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1F6A1B" w14:textId="22335690" w:rsidR="002233D9" w:rsidRPr="006F041A" w:rsidRDefault="002233D9" w:rsidP="002233D9">
      <w:pPr>
        <w:pStyle w:val="Text"/>
        <w:rPr>
          <w:rFonts w:ascii="Arial" w:hAnsi="Arial" w:cs="Arial"/>
          <w:u w:val="single"/>
          <w:lang w:val="de-DE"/>
        </w:rPr>
      </w:pPr>
      <w:r w:rsidRPr="006F041A">
        <w:rPr>
          <w:rFonts w:ascii="Arial" w:hAnsi="Arial" w:cs="Arial"/>
          <w:u w:val="single"/>
          <w:lang w:val="de-DE"/>
        </w:rPr>
        <w:t>Medieninformation</w:t>
      </w:r>
      <w:r w:rsidR="00BF23E9">
        <w:rPr>
          <w:rFonts w:ascii="Arial" w:hAnsi="Arial" w:cs="Arial"/>
          <w:u w:val="single"/>
          <w:lang w:val="de-DE"/>
        </w:rPr>
        <w:t xml:space="preserve"> der Tiroler Volksschauspiele</w:t>
      </w:r>
      <w:r w:rsidRPr="006F041A">
        <w:rPr>
          <w:rFonts w:ascii="Arial" w:hAnsi="Arial" w:cs="Arial"/>
          <w:u w:val="single"/>
          <w:lang w:val="de-DE"/>
        </w:rPr>
        <w:t xml:space="preserve">, </w:t>
      </w:r>
      <w:r>
        <w:rPr>
          <w:rFonts w:ascii="Arial" w:hAnsi="Arial" w:cs="Arial"/>
          <w:u w:val="single"/>
          <w:lang w:val="de-DE"/>
        </w:rPr>
        <w:t>20. Juni</w:t>
      </w:r>
      <w:r w:rsidRPr="006F041A">
        <w:rPr>
          <w:rFonts w:ascii="Arial" w:hAnsi="Arial" w:cs="Arial"/>
          <w:u w:val="single"/>
          <w:lang w:val="de-DE"/>
        </w:rPr>
        <w:t xml:space="preserve"> 2024</w:t>
      </w:r>
    </w:p>
    <w:p w14:paraId="5025F163" w14:textId="77777777" w:rsidR="002233D9" w:rsidRDefault="002233D9">
      <w:pPr>
        <w:rPr>
          <w:rFonts w:ascii="Arial" w:hAnsi="Arial" w:cs="Arial"/>
          <w:b/>
          <w:bCs/>
          <w:lang w:val="de-DE"/>
        </w:rPr>
      </w:pPr>
    </w:p>
    <w:p w14:paraId="2132BA7D" w14:textId="7DF2369C" w:rsidR="00635FFE" w:rsidRPr="00684C4A" w:rsidRDefault="0019304C">
      <w:pPr>
        <w:rPr>
          <w:rFonts w:ascii="Arial" w:hAnsi="Arial" w:cs="Arial"/>
          <w:b/>
          <w:bCs/>
          <w:sz w:val="28"/>
          <w:szCs w:val="28"/>
          <w:lang w:val="de-DE"/>
        </w:rPr>
      </w:pPr>
      <w:r w:rsidRPr="00684C4A">
        <w:rPr>
          <w:rFonts w:ascii="Arial" w:hAnsi="Arial" w:cs="Arial"/>
          <w:b/>
          <w:bCs/>
          <w:sz w:val="28"/>
          <w:szCs w:val="28"/>
          <w:lang w:val="de-DE"/>
        </w:rPr>
        <w:t>Und noch eins drauf – oder auch noch mehr</w:t>
      </w:r>
    </w:p>
    <w:p w14:paraId="312AB8B0" w14:textId="6F5CD0E0" w:rsidR="002569E3" w:rsidRPr="007940DA" w:rsidRDefault="0019304C" w:rsidP="002569E3">
      <w:pPr>
        <w:rPr>
          <w:rFonts w:ascii="Arial" w:hAnsi="Arial" w:cs="Arial"/>
          <w:b/>
          <w:bCs/>
        </w:rPr>
      </w:pPr>
      <w:r w:rsidRPr="007940DA">
        <w:rPr>
          <w:rFonts w:ascii="Arial" w:hAnsi="Arial" w:cs="Arial"/>
          <w:b/>
          <w:bCs/>
          <w:lang w:val="de-DE"/>
        </w:rPr>
        <w:t xml:space="preserve">Mit dem </w:t>
      </w:r>
      <w:r w:rsidR="00046EF0" w:rsidRPr="007940DA">
        <w:rPr>
          <w:rFonts w:ascii="Arial" w:hAnsi="Arial" w:cs="Arial"/>
          <w:b/>
          <w:bCs/>
          <w:lang w:val="de-DE"/>
        </w:rPr>
        <w:t>„</w:t>
      </w:r>
      <w:r w:rsidRPr="007940DA">
        <w:rPr>
          <w:rFonts w:ascii="Arial" w:hAnsi="Arial" w:cs="Arial"/>
          <w:b/>
          <w:bCs/>
          <w:lang w:val="de-DE"/>
        </w:rPr>
        <w:t xml:space="preserve">Poeta </w:t>
      </w:r>
      <w:r w:rsidR="00046EF0" w:rsidRPr="007940DA">
        <w:rPr>
          <w:rFonts w:ascii="Arial" w:hAnsi="Arial" w:cs="Arial"/>
          <w:b/>
          <w:bCs/>
          <w:lang w:val="de-DE"/>
        </w:rPr>
        <w:t>d</w:t>
      </w:r>
      <w:r w:rsidRPr="007940DA">
        <w:rPr>
          <w:rFonts w:ascii="Arial" w:hAnsi="Arial" w:cs="Arial"/>
          <w:b/>
          <w:bCs/>
          <w:lang w:val="de-DE"/>
        </w:rPr>
        <w:t>octus</w:t>
      </w:r>
      <w:r w:rsidR="00046EF0" w:rsidRPr="007940DA">
        <w:rPr>
          <w:rFonts w:ascii="Arial" w:hAnsi="Arial" w:cs="Arial"/>
          <w:b/>
          <w:bCs/>
          <w:lang w:val="de-DE"/>
        </w:rPr>
        <w:t>“</w:t>
      </w:r>
      <w:r w:rsidRPr="007940DA">
        <w:rPr>
          <w:rFonts w:ascii="Arial" w:hAnsi="Arial" w:cs="Arial"/>
          <w:b/>
          <w:bCs/>
          <w:lang w:val="de-DE"/>
        </w:rPr>
        <w:t xml:space="preserve"> Raoul Schrott als Eröffnungsredner starten die Tiroler Volk</w:t>
      </w:r>
      <w:r w:rsidR="00046EF0" w:rsidRPr="007940DA">
        <w:rPr>
          <w:rFonts w:ascii="Arial" w:hAnsi="Arial" w:cs="Arial"/>
          <w:b/>
          <w:bCs/>
          <w:lang w:val="de-DE"/>
        </w:rPr>
        <w:t>s</w:t>
      </w:r>
      <w:r w:rsidRPr="007940DA">
        <w:rPr>
          <w:rFonts w:ascii="Arial" w:hAnsi="Arial" w:cs="Arial"/>
          <w:b/>
          <w:bCs/>
          <w:lang w:val="de-DE"/>
        </w:rPr>
        <w:t xml:space="preserve">schauspiele am 6. Juli, punktgenau zum jährlichen </w:t>
      </w:r>
      <w:proofErr w:type="spellStart"/>
      <w:r w:rsidRPr="007940DA">
        <w:rPr>
          <w:rFonts w:ascii="Arial" w:hAnsi="Arial" w:cs="Arial"/>
          <w:b/>
          <w:bCs/>
          <w:lang w:val="de-DE"/>
        </w:rPr>
        <w:t>Telfer</w:t>
      </w:r>
      <w:proofErr w:type="spellEnd"/>
      <w:r w:rsidRPr="007940DA">
        <w:rPr>
          <w:rFonts w:ascii="Arial" w:hAnsi="Arial" w:cs="Arial"/>
          <w:b/>
          <w:bCs/>
          <w:lang w:val="de-DE"/>
        </w:rPr>
        <w:t xml:space="preserve"> Dorffest</w:t>
      </w:r>
      <w:r w:rsidR="00A828AF" w:rsidRPr="007940DA">
        <w:rPr>
          <w:rFonts w:ascii="Arial" w:hAnsi="Arial" w:cs="Arial"/>
          <w:b/>
          <w:bCs/>
          <w:lang w:val="de-DE"/>
        </w:rPr>
        <w:t>,</w:t>
      </w:r>
      <w:r w:rsidRPr="007940DA">
        <w:rPr>
          <w:rFonts w:ascii="Arial" w:hAnsi="Arial" w:cs="Arial"/>
          <w:b/>
          <w:bCs/>
          <w:lang w:val="de-DE"/>
        </w:rPr>
        <w:t xml:space="preserve"> in ihre diesjährige Saison. Im heutigen Pressegespräch im neuen Festivalbüro am </w:t>
      </w:r>
      <w:proofErr w:type="spellStart"/>
      <w:r w:rsidRPr="007940DA">
        <w:rPr>
          <w:rFonts w:ascii="Arial" w:hAnsi="Arial" w:cs="Arial"/>
          <w:b/>
          <w:bCs/>
          <w:lang w:val="de-DE"/>
        </w:rPr>
        <w:t>Telfer</w:t>
      </w:r>
      <w:proofErr w:type="spellEnd"/>
      <w:r w:rsidRPr="007940DA">
        <w:rPr>
          <w:rFonts w:ascii="Arial" w:hAnsi="Arial" w:cs="Arial"/>
          <w:b/>
          <w:bCs/>
          <w:lang w:val="de-DE"/>
        </w:rPr>
        <w:t xml:space="preserve"> Obermarkt gaben der künstlerische Leiter Gregor </w:t>
      </w:r>
      <w:proofErr w:type="spellStart"/>
      <w:r w:rsidRPr="007940DA">
        <w:rPr>
          <w:rFonts w:ascii="Arial" w:hAnsi="Arial" w:cs="Arial"/>
          <w:b/>
          <w:bCs/>
          <w:lang w:val="de-DE"/>
        </w:rPr>
        <w:t>Bloéb</w:t>
      </w:r>
      <w:proofErr w:type="spellEnd"/>
      <w:r w:rsidRPr="007940DA">
        <w:rPr>
          <w:rFonts w:ascii="Arial" w:hAnsi="Arial" w:cs="Arial"/>
          <w:b/>
          <w:bCs/>
          <w:lang w:val="de-DE"/>
        </w:rPr>
        <w:t xml:space="preserve"> und Festivaldramaturg Florian Hirsch die letzten Programmdetails bekannt. </w:t>
      </w:r>
      <w:r w:rsidR="002569E3" w:rsidRPr="007940DA">
        <w:rPr>
          <w:rFonts w:ascii="Arial" w:hAnsi="Arial" w:cs="Arial"/>
          <w:b/>
          <w:bCs/>
        </w:rPr>
        <w:t>Zur ohnehin s</w:t>
      </w:r>
      <w:proofErr w:type="spellStart"/>
      <w:r w:rsidRPr="007940DA">
        <w:rPr>
          <w:rFonts w:ascii="Arial" w:hAnsi="Arial" w:cs="Arial"/>
          <w:b/>
          <w:bCs/>
          <w:lang w:val="de-DE"/>
        </w:rPr>
        <w:t>chon</w:t>
      </w:r>
      <w:proofErr w:type="spellEnd"/>
      <w:r w:rsidRPr="007940DA">
        <w:rPr>
          <w:rFonts w:ascii="Arial" w:hAnsi="Arial" w:cs="Arial"/>
          <w:b/>
          <w:bCs/>
          <w:lang w:val="de-DE"/>
        </w:rPr>
        <w:t xml:space="preserve"> schillernden Besetzung für die diesjährige Hauptproduktion „Der </w:t>
      </w:r>
      <w:proofErr w:type="spellStart"/>
      <w:r w:rsidRPr="007940DA">
        <w:rPr>
          <w:rFonts w:ascii="Arial" w:hAnsi="Arial" w:cs="Arial"/>
          <w:b/>
          <w:bCs/>
          <w:lang w:val="de-DE"/>
        </w:rPr>
        <w:t>zerbrochne</w:t>
      </w:r>
      <w:proofErr w:type="spellEnd"/>
      <w:r w:rsidRPr="007940DA">
        <w:rPr>
          <w:rFonts w:ascii="Arial" w:hAnsi="Arial" w:cs="Arial"/>
          <w:b/>
          <w:bCs/>
          <w:lang w:val="de-DE"/>
        </w:rPr>
        <w:t xml:space="preserve"> Krug“ </w:t>
      </w:r>
      <w:r w:rsidR="002569E3" w:rsidRPr="007940DA">
        <w:rPr>
          <w:rFonts w:ascii="Arial" w:hAnsi="Arial" w:cs="Arial"/>
          <w:b/>
          <w:bCs/>
          <w:lang w:val="de-DE"/>
        </w:rPr>
        <w:t xml:space="preserve">gesellen sich mit </w:t>
      </w:r>
      <w:r w:rsidR="00867D64" w:rsidRPr="007940DA">
        <w:rPr>
          <w:rFonts w:ascii="Arial" w:hAnsi="Arial" w:cs="Arial"/>
          <w:b/>
          <w:bCs/>
          <w:lang w:val="de-DE"/>
        </w:rPr>
        <w:t xml:space="preserve">Sibylle Canonica </w:t>
      </w:r>
      <w:r w:rsidR="002569E3" w:rsidRPr="007940DA">
        <w:rPr>
          <w:rFonts w:ascii="Arial" w:hAnsi="Arial" w:cs="Arial"/>
          <w:b/>
          <w:bCs/>
          <w:lang w:val="de-DE"/>
        </w:rPr>
        <w:t xml:space="preserve">und Franziska Machens zwei weitere Schauspielgrößen. Das Casting für die Rollen von Eve und Ruprecht, zu dem ausschließlich junge, aus Tirol stammende </w:t>
      </w:r>
      <w:proofErr w:type="spellStart"/>
      <w:r w:rsidR="002569E3" w:rsidRPr="007940DA">
        <w:rPr>
          <w:rFonts w:ascii="Arial" w:hAnsi="Arial" w:cs="Arial"/>
          <w:b/>
          <w:bCs/>
          <w:lang w:val="de-DE"/>
        </w:rPr>
        <w:t>Schauspieler:innen</w:t>
      </w:r>
      <w:proofErr w:type="spellEnd"/>
      <w:r w:rsidR="002569E3" w:rsidRPr="007940DA">
        <w:rPr>
          <w:rFonts w:ascii="Arial" w:hAnsi="Arial" w:cs="Arial"/>
          <w:b/>
          <w:bCs/>
          <w:lang w:val="de-DE"/>
        </w:rPr>
        <w:t xml:space="preserve"> geladen waren, konnten Annalena Hochgruber und Lenz Moretti für sich entscheiden.</w:t>
      </w:r>
    </w:p>
    <w:p w14:paraId="64AB458F" w14:textId="383532A6" w:rsidR="00046EF0" w:rsidRPr="007940DA" w:rsidRDefault="002569E3" w:rsidP="00C94CEB">
      <w:pPr>
        <w:rPr>
          <w:rFonts w:ascii="Arial" w:hAnsi="Arial" w:cs="Arial"/>
          <w:lang w:val="de-DE"/>
        </w:rPr>
      </w:pPr>
      <w:r w:rsidRPr="007940DA">
        <w:rPr>
          <w:rFonts w:ascii="Arial" w:hAnsi="Arial" w:cs="Arial"/>
          <w:lang w:val="de-DE"/>
        </w:rPr>
        <w:t xml:space="preserve">„Da geht noch mehr“ – unter dieses Motto stellte Gregor </w:t>
      </w:r>
      <w:proofErr w:type="spellStart"/>
      <w:r w:rsidRPr="007940DA">
        <w:rPr>
          <w:rFonts w:ascii="Arial" w:hAnsi="Arial" w:cs="Arial"/>
          <w:lang w:val="de-DE"/>
        </w:rPr>
        <w:t>Bloéb</w:t>
      </w:r>
      <w:proofErr w:type="spellEnd"/>
      <w:r w:rsidRPr="007940DA">
        <w:rPr>
          <w:rFonts w:ascii="Arial" w:hAnsi="Arial" w:cs="Arial"/>
          <w:lang w:val="de-DE"/>
        </w:rPr>
        <w:t xml:space="preserve"> bekanntlich seine zweite Saison als künstlerischer Leiter der Tiroler Volksschauspiele. </w:t>
      </w:r>
      <w:r w:rsidR="006F0825" w:rsidRPr="007940DA">
        <w:rPr>
          <w:rFonts w:ascii="Arial" w:hAnsi="Arial" w:cs="Arial"/>
          <w:lang w:val="de-DE"/>
        </w:rPr>
        <w:t xml:space="preserve">Mit der Rückkehr </w:t>
      </w:r>
      <w:r w:rsidR="00A11721" w:rsidRPr="007940DA">
        <w:rPr>
          <w:rFonts w:ascii="Arial" w:hAnsi="Arial" w:cs="Arial"/>
          <w:lang w:val="de-DE"/>
        </w:rPr>
        <w:t xml:space="preserve">von </w:t>
      </w:r>
      <w:r w:rsidR="006F0825" w:rsidRPr="007940DA">
        <w:rPr>
          <w:rFonts w:ascii="Arial" w:hAnsi="Arial" w:cs="Arial"/>
          <w:lang w:val="de-DE"/>
        </w:rPr>
        <w:t xml:space="preserve">Tobias Moretti nach über 33 Jahren, der Besetzung des ebenfalls aus Tirol stammenden Schauspielers Harald Schrott und der Ausnahmeschauspielerin Corinna Harfouch, die eben erst mit dem deutschen Filmpreis für die beste weibliche Hauptrolle ausgezeichnet wurde, lösten die Tiroler Volksschauspiele nach der Programmpressekonferenz im November einen regelrechten Ansturm auf die verfügbaren Karten aus. „Wir sind bereits seit Wochen restlos ausverkauft“, erklärte </w:t>
      </w:r>
      <w:proofErr w:type="spellStart"/>
      <w:r w:rsidR="006F0825" w:rsidRPr="007940DA">
        <w:rPr>
          <w:rFonts w:ascii="Arial" w:hAnsi="Arial" w:cs="Arial"/>
          <w:lang w:val="de-DE"/>
        </w:rPr>
        <w:t>Bloéb</w:t>
      </w:r>
      <w:proofErr w:type="spellEnd"/>
      <w:r w:rsidR="006F0825" w:rsidRPr="007940DA">
        <w:rPr>
          <w:rFonts w:ascii="Arial" w:hAnsi="Arial" w:cs="Arial"/>
          <w:lang w:val="de-DE"/>
        </w:rPr>
        <w:t xml:space="preserve"> im Pressegespräch. „Zur Freude aller, die ihre Karten bereits in der Tasche haben, legen wir jetzt noch ein</w:t>
      </w:r>
      <w:r w:rsidR="00A828AF" w:rsidRPr="007940DA">
        <w:rPr>
          <w:rFonts w:ascii="Arial" w:hAnsi="Arial" w:cs="Arial"/>
          <w:lang w:val="de-DE"/>
        </w:rPr>
        <w:t>iges</w:t>
      </w:r>
      <w:r w:rsidR="006F0825" w:rsidRPr="007940DA">
        <w:rPr>
          <w:rFonts w:ascii="Arial" w:hAnsi="Arial" w:cs="Arial"/>
          <w:lang w:val="de-DE"/>
        </w:rPr>
        <w:t xml:space="preserve"> drauf. Wir konnten mit Sibylle Canonica</w:t>
      </w:r>
      <w:r w:rsidR="00A11721" w:rsidRPr="007940DA">
        <w:rPr>
          <w:rFonts w:ascii="Arial" w:hAnsi="Arial" w:cs="Arial"/>
          <w:lang w:val="de-DE"/>
        </w:rPr>
        <w:t xml:space="preserve"> </w:t>
      </w:r>
      <w:r w:rsidR="006F0825" w:rsidRPr="007940DA">
        <w:rPr>
          <w:rFonts w:ascii="Arial" w:hAnsi="Arial" w:cs="Arial"/>
          <w:lang w:val="de-DE"/>
        </w:rPr>
        <w:t>und Franziska Machens</w:t>
      </w:r>
      <w:r w:rsidR="00C94CEB" w:rsidRPr="007940DA">
        <w:rPr>
          <w:rFonts w:ascii="Arial" w:hAnsi="Arial" w:cs="Arial"/>
          <w:lang w:val="de-DE"/>
        </w:rPr>
        <w:t xml:space="preserve"> </w:t>
      </w:r>
      <w:r w:rsidR="00A11721" w:rsidRPr="007940DA">
        <w:rPr>
          <w:rFonts w:ascii="Arial" w:hAnsi="Arial" w:cs="Arial"/>
          <w:lang w:val="de-DE"/>
        </w:rPr>
        <w:t>z</w:t>
      </w:r>
      <w:r w:rsidR="006F0825" w:rsidRPr="007940DA">
        <w:rPr>
          <w:rFonts w:ascii="Arial" w:hAnsi="Arial" w:cs="Arial"/>
          <w:lang w:val="de-DE"/>
        </w:rPr>
        <w:t>wei weitere</w:t>
      </w:r>
      <w:r w:rsidR="00A828AF" w:rsidRPr="007940DA">
        <w:rPr>
          <w:rFonts w:ascii="Arial" w:hAnsi="Arial" w:cs="Arial"/>
          <w:lang w:val="de-DE"/>
        </w:rPr>
        <w:t xml:space="preserve"> Top-</w:t>
      </w:r>
      <w:r w:rsidR="006F0825" w:rsidRPr="007940DA">
        <w:rPr>
          <w:rFonts w:ascii="Arial" w:hAnsi="Arial" w:cs="Arial"/>
          <w:lang w:val="de-DE"/>
        </w:rPr>
        <w:t>Schauspielerinnen verpflichten</w:t>
      </w:r>
      <w:r w:rsidR="00A828AF" w:rsidRPr="007940DA">
        <w:rPr>
          <w:rFonts w:ascii="Arial" w:hAnsi="Arial" w:cs="Arial"/>
          <w:lang w:val="de-DE"/>
        </w:rPr>
        <w:t>, u</w:t>
      </w:r>
      <w:r w:rsidR="006F0825" w:rsidRPr="007940DA">
        <w:rPr>
          <w:rFonts w:ascii="Arial" w:hAnsi="Arial" w:cs="Arial"/>
          <w:lang w:val="de-DE"/>
        </w:rPr>
        <w:t xml:space="preserve">nd als weitere Draufgabe zwei aufstrebende </w:t>
      </w:r>
      <w:r w:rsidR="00D86F53" w:rsidRPr="007940DA">
        <w:rPr>
          <w:rFonts w:ascii="Arial" w:hAnsi="Arial" w:cs="Arial"/>
          <w:lang w:val="de-DE"/>
        </w:rPr>
        <w:t xml:space="preserve">junge Tiroler Talente, die beide in einer Theaterfamilie aufgewachsen sind: Annalena Hochgruber und Lenz Moretti.“ </w:t>
      </w:r>
    </w:p>
    <w:p w14:paraId="0A46ED6F" w14:textId="0EB0CD6F" w:rsidR="00D86F53" w:rsidRPr="007940DA" w:rsidRDefault="00C94CEB" w:rsidP="00C94CEB">
      <w:pPr>
        <w:rPr>
          <w:rFonts w:ascii="Arial" w:hAnsi="Arial" w:cs="Arial"/>
          <w:lang w:val="de-DE"/>
        </w:rPr>
      </w:pPr>
      <w:r w:rsidRPr="007940DA">
        <w:rPr>
          <w:rFonts w:ascii="Arial" w:hAnsi="Arial" w:cs="Arial"/>
          <w:lang w:val="de-DE"/>
        </w:rPr>
        <w:t>Sibylle Canonica</w:t>
      </w:r>
      <w:r w:rsidR="0059159B" w:rsidRPr="007940DA">
        <w:rPr>
          <w:rFonts w:ascii="Arial" w:hAnsi="Arial" w:cs="Arial"/>
          <w:lang w:val="de-DE"/>
        </w:rPr>
        <w:t xml:space="preserve"> ist seit vielen Jahren fixes</w:t>
      </w:r>
      <w:r w:rsidRPr="007940DA">
        <w:rPr>
          <w:rFonts w:ascii="Arial" w:hAnsi="Arial" w:cs="Arial"/>
          <w:lang w:val="de-DE"/>
        </w:rPr>
        <w:t xml:space="preserve"> Ensemblemitglied am Residenztheater München und wirkte bereits 1986 bei der Kult-Inszenierung des „</w:t>
      </w:r>
      <w:proofErr w:type="spellStart"/>
      <w:r w:rsidRPr="007940DA">
        <w:rPr>
          <w:rFonts w:ascii="Arial" w:hAnsi="Arial" w:cs="Arial"/>
          <w:lang w:val="de-DE"/>
        </w:rPr>
        <w:t>Zerbrochnen</w:t>
      </w:r>
      <w:proofErr w:type="spellEnd"/>
      <w:r w:rsidRPr="007940DA">
        <w:rPr>
          <w:rFonts w:ascii="Arial" w:hAnsi="Arial" w:cs="Arial"/>
          <w:lang w:val="de-DE"/>
        </w:rPr>
        <w:t xml:space="preserve"> Krugs“ unter der Regie von Dieter Dorn bei den Salzburger Festspielen mit, damals in der Rolle der Eve. Franziska Machens war zehn Jahre im Ensemble des Deutschen Theaters Berlin und ist dort ebenso wie Cor</w:t>
      </w:r>
      <w:r w:rsidR="00C62795" w:rsidRPr="007940DA">
        <w:rPr>
          <w:rFonts w:ascii="Arial" w:hAnsi="Arial" w:cs="Arial"/>
          <w:lang w:val="de-DE"/>
        </w:rPr>
        <w:t>inna</w:t>
      </w:r>
      <w:r w:rsidRPr="007940DA">
        <w:rPr>
          <w:rFonts w:ascii="Arial" w:hAnsi="Arial" w:cs="Arial"/>
          <w:lang w:val="de-DE"/>
        </w:rPr>
        <w:t xml:space="preserve"> Harfouch noch häufig als Gast zu sehen. Lenz Moretti </w:t>
      </w:r>
      <w:r w:rsidR="0059159B" w:rsidRPr="007940DA">
        <w:rPr>
          <w:rFonts w:ascii="Arial" w:hAnsi="Arial" w:cs="Arial"/>
          <w:lang w:val="de-DE"/>
        </w:rPr>
        <w:t>spielt ebenfalls</w:t>
      </w:r>
      <w:r w:rsidRPr="007940DA">
        <w:rPr>
          <w:rFonts w:ascii="Arial" w:hAnsi="Arial" w:cs="Arial"/>
          <w:lang w:val="de-DE"/>
        </w:rPr>
        <w:t xml:space="preserve"> seit letztem Jahr im Ensemble des Deutschen Theaters Berlin. Annalena Hochgruber absolvierte das </w:t>
      </w:r>
      <w:proofErr w:type="spellStart"/>
      <w:r w:rsidRPr="007940DA">
        <w:rPr>
          <w:rFonts w:ascii="Arial" w:hAnsi="Arial" w:cs="Arial"/>
          <w:lang w:val="de-DE"/>
        </w:rPr>
        <w:t>Elevenprogramm</w:t>
      </w:r>
      <w:proofErr w:type="spellEnd"/>
      <w:r w:rsidRPr="007940DA">
        <w:rPr>
          <w:rFonts w:ascii="Arial" w:hAnsi="Arial" w:cs="Arial"/>
          <w:lang w:val="de-DE"/>
        </w:rPr>
        <w:t xml:space="preserve"> der Schauspielakademie am Schauspielhaus Salzburg und studiert aktuell an der Musik und Kunst Privatuniversität der Stadt Wien.  </w:t>
      </w:r>
    </w:p>
    <w:p w14:paraId="57D1BC4B" w14:textId="76B9E683" w:rsidR="002233D9" w:rsidRPr="00684C4A" w:rsidRDefault="002233D9" w:rsidP="002569E3">
      <w:pPr>
        <w:rPr>
          <w:rFonts w:ascii="Arial" w:hAnsi="Arial" w:cs="Arial"/>
          <w:b/>
          <w:bCs/>
          <w:lang w:val="de-DE"/>
        </w:rPr>
      </w:pPr>
      <w:r w:rsidRPr="00684C4A">
        <w:rPr>
          <w:rFonts w:ascii="Arial" w:hAnsi="Arial" w:cs="Arial"/>
          <w:b/>
          <w:bCs/>
          <w:lang w:val="de-DE"/>
        </w:rPr>
        <w:t xml:space="preserve">Zwei Zusatzvorstellungen für den </w:t>
      </w:r>
      <w:r w:rsidR="00684C4A">
        <w:rPr>
          <w:rFonts w:ascii="Arial" w:hAnsi="Arial" w:cs="Arial"/>
          <w:b/>
          <w:bCs/>
          <w:lang w:val="de-DE"/>
        </w:rPr>
        <w:t>„</w:t>
      </w:r>
      <w:proofErr w:type="spellStart"/>
      <w:r w:rsidR="00684C4A">
        <w:rPr>
          <w:rFonts w:ascii="Arial" w:hAnsi="Arial" w:cs="Arial"/>
          <w:b/>
          <w:bCs/>
          <w:lang w:val="de-DE"/>
        </w:rPr>
        <w:t>Zerbrochnen</w:t>
      </w:r>
      <w:proofErr w:type="spellEnd"/>
      <w:r w:rsidR="00684C4A">
        <w:rPr>
          <w:rFonts w:ascii="Arial" w:hAnsi="Arial" w:cs="Arial"/>
          <w:b/>
          <w:bCs/>
          <w:lang w:val="de-DE"/>
        </w:rPr>
        <w:t xml:space="preserve"> </w:t>
      </w:r>
      <w:r w:rsidRPr="00684C4A">
        <w:rPr>
          <w:rFonts w:ascii="Arial" w:hAnsi="Arial" w:cs="Arial"/>
          <w:b/>
          <w:bCs/>
          <w:lang w:val="de-DE"/>
        </w:rPr>
        <w:t>Krug</w:t>
      </w:r>
      <w:r w:rsidR="00684C4A">
        <w:rPr>
          <w:rFonts w:ascii="Arial" w:hAnsi="Arial" w:cs="Arial"/>
          <w:b/>
          <w:bCs/>
          <w:lang w:val="de-DE"/>
        </w:rPr>
        <w:t>“</w:t>
      </w:r>
    </w:p>
    <w:p w14:paraId="4CC40AE5" w14:textId="2E719E46" w:rsidR="00254748" w:rsidRPr="007940DA" w:rsidRDefault="00D86F53" w:rsidP="002569E3">
      <w:pPr>
        <w:rPr>
          <w:rFonts w:ascii="Arial" w:hAnsi="Arial" w:cs="Arial"/>
          <w:lang w:val="de-DE"/>
        </w:rPr>
      </w:pPr>
      <w:proofErr w:type="spellStart"/>
      <w:r w:rsidRPr="007940DA">
        <w:rPr>
          <w:rFonts w:ascii="Arial" w:hAnsi="Arial" w:cs="Arial"/>
          <w:lang w:val="de-DE"/>
        </w:rPr>
        <w:t>Bloéb</w:t>
      </w:r>
      <w:proofErr w:type="spellEnd"/>
      <w:r w:rsidRPr="007940DA">
        <w:rPr>
          <w:rFonts w:ascii="Arial" w:hAnsi="Arial" w:cs="Arial"/>
          <w:lang w:val="de-DE"/>
        </w:rPr>
        <w:t xml:space="preserve"> </w:t>
      </w:r>
      <w:r w:rsidR="00516BEF" w:rsidRPr="007940DA">
        <w:rPr>
          <w:rFonts w:ascii="Arial" w:hAnsi="Arial" w:cs="Arial"/>
          <w:lang w:val="de-DE"/>
        </w:rPr>
        <w:t xml:space="preserve">konnte </w:t>
      </w:r>
      <w:r w:rsidRPr="007940DA">
        <w:rPr>
          <w:rFonts w:ascii="Arial" w:hAnsi="Arial" w:cs="Arial"/>
          <w:lang w:val="de-DE"/>
        </w:rPr>
        <w:t xml:space="preserve">mit </w:t>
      </w:r>
      <w:r w:rsidR="00046EF0" w:rsidRPr="007940DA">
        <w:rPr>
          <w:rFonts w:ascii="Arial" w:hAnsi="Arial" w:cs="Arial"/>
          <w:lang w:val="de-DE"/>
        </w:rPr>
        <w:t>noch</w:t>
      </w:r>
      <w:r w:rsidR="004405D9" w:rsidRPr="007940DA">
        <w:rPr>
          <w:rFonts w:ascii="Arial" w:hAnsi="Arial" w:cs="Arial"/>
          <w:lang w:val="de-DE"/>
        </w:rPr>
        <w:t xml:space="preserve"> einer weiteren</w:t>
      </w:r>
      <w:r w:rsidRPr="007940DA">
        <w:rPr>
          <w:rFonts w:ascii="Arial" w:hAnsi="Arial" w:cs="Arial"/>
          <w:lang w:val="de-DE"/>
        </w:rPr>
        <w:t xml:space="preserve"> erfreulichen Nachricht aufwarten: </w:t>
      </w:r>
      <w:r w:rsidR="00046EF0" w:rsidRPr="007940DA">
        <w:rPr>
          <w:rFonts w:ascii="Arial" w:hAnsi="Arial" w:cs="Arial"/>
          <w:lang w:val="de-DE"/>
        </w:rPr>
        <w:t>E</w:t>
      </w:r>
      <w:r w:rsidRPr="007940DA">
        <w:rPr>
          <w:rFonts w:ascii="Arial" w:hAnsi="Arial" w:cs="Arial"/>
          <w:lang w:val="de-DE"/>
        </w:rPr>
        <w:t xml:space="preserve">s sei gelungen, die Besucherplätze </w:t>
      </w:r>
      <w:r w:rsidR="00A828AF" w:rsidRPr="007940DA">
        <w:rPr>
          <w:rFonts w:ascii="Arial" w:hAnsi="Arial" w:cs="Arial"/>
          <w:lang w:val="de-DE"/>
        </w:rPr>
        <w:t>beim „</w:t>
      </w:r>
      <w:proofErr w:type="spellStart"/>
      <w:r w:rsidR="00A828AF" w:rsidRPr="007940DA">
        <w:rPr>
          <w:rFonts w:ascii="Arial" w:hAnsi="Arial" w:cs="Arial"/>
          <w:lang w:val="de-DE"/>
        </w:rPr>
        <w:t>Zerbrochnen</w:t>
      </w:r>
      <w:proofErr w:type="spellEnd"/>
      <w:r w:rsidR="00A828AF" w:rsidRPr="007940DA">
        <w:rPr>
          <w:rFonts w:ascii="Arial" w:hAnsi="Arial" w:cs="Arial"/>
          <w:lang w:val="de-DE"/>
        </w:rPr>
        <w:t xml:space="preserve"> Krug“ </w:t>
      </w:r>
      <w:r w:rsidRPr="007940DA">
        <w:rPr>
          <w:rFonts w:ascii="Arial" w:hAnsi="Arial" w:cs="Arial"/>
          <w:lang w:val="de-DE"/>
        </w:rPr>
        <w:t xml:space="preserve">um etwa 100 </w:t>
      </w:r>
      <w:r w:rsidR="00C62795" w:rsidRPr="007940DA">
        <w:rPr>
          <w:rFonts w:ascii="Arial" w:hAnsi="Arial" w:cs="Arial"/>
          <w:lang w:val="de-DE"/>
        </w:rPr>
        <w:t xml:space="preserve">pro Vorstellung </w:t>
      </w:r>
      <w:r w:rsidRPr="007940DA">
        <w:rPr>
          <w:rFonts w:ascii="Arial" w:hAnsi="Arial" w:cs="Arial"/>
          <w:lang w:val="de-DE"/>
        </w:rPr>
        <w:t>aufzustocken</w:t>
      </w:r>
      <w:r w:rsidR="00C62795" w:rsidRPr="007940DA">
        <w:rPr>
          <w:rFonts w:ascii="Arial" w:hAnsi="Arial" w:cs="Arial"/>
          <w:lang w:val="de-DE"/>
        </w:rPr>
        <w:t xml:space="preserve"> und zwei Zusatzvorstellungen am 6. und 13. August einzuschieben. </w:t>
      </w:r>
      <w:r w:rsidRPr="007940DA">
        <w:rPr>
          <w:rFonts w:ascii="Arial" w:hAnsi="Arial" w:cs="Arial"/>
          <w:lang w:val="de-DE"/>
        </w:rPr>
        <w:t>Daher werde</w:t>
      </w:r>
      <w:r w:rsidR="00FE2F5E" w:rsidRPr="007940DA">
        <w:rPr>
          <w:rFonts w:ascii="Arial" w:hAnsi="Arial" w:cs="Arial"/>
          <w:lang w:val="de-DE"/>
        </w:rPr>
        <w:t xml:space="preserve"> man </w:t>
      </w:r>
      <w:r w:rsidRPr="007940DA">
        <w:rPr>
          <w:rFonts w:ascii="Arial" w:hAnsi="Arial" w:cs="Arial"/>
          <w:lang w:val="de-DE"/>
        </w:rPr>
        <w:t xml:space="preserve">ab </w:t>
      </w:r>
      <w:r w:rsidR="00C62795" w:rsidRPr="007940DA">
        <w:rPr>
          <w:rFonts w:ascii="Arial" w:hAnsi="Arial" w:cs="Arial"/>
          <w:lang w:val="de-DE"/>
        </w:rPr>
        <w:t>Freitag</w:t>
      </w:r>
      <w:r w:rsidR="00FE2F5E" w:rsidRPr="007940DA">
        <w:rPr>
          <w:rFonts w:ascii="Arial" w:hAnsi="Arial" w:cs="Arial"/>
          <w:lang w:val="de-DE"/>
        </w:rPr>
        <w:t xml:space="preserve"> etwa 1</w:t>
      </w:r>
      <w:r w:rsidR="00C62795" w:rsidRPr="007940DA">
        <w:rPr>
          <w:rFonts w:ascii="Arial" w:hAnsi="Arial" w:cs="Arial"/>
          <w:lang w:val="de-DE"/>
        </w:rPr>
        <w:t>2</w:t>
      </w:r>
      <w:r w:rsidR="00FE2F5E" w:rsidRPr="007940DA">
        <w:rPr>
          <w:rFonts w:ascii="Arial" w:hAnsi="Arial" w:cs="Arial"/>
          <w:lang w:val="de-DE"/>
        </w:rPr>
        <w:t>00 weitere Tickets für den Krug anbieten können. Zudem w</w:t>
      </w:r>
      <w:r w:rsidR="00074E48" w:rsidRPr="007940DA">
        <w:rPr>
          <w:rFonts w:ascii="Arial" w:hAnsi="Arial" w:cs="Arial"/>
          <w:lang w:val="de-DE"/>
        </w:rPr>
        <w:t>ird</w:t>
      </w:r>
      <w:r w:rsidR="00FE2F5E" w:rsidRPr="007940DA">
        <w:rPr>
          <w:rFonts w:ascii="Arial" w:hAnsi="Arial" w:cs="Arial"/>
          <w:lang w:val="de-DE"/>
        </w:rPr>
        <w:t xml:space="preserve"> es allabendlich eine Art Vermittlungsbörse für die Bel-Etage-Plätze in den umliegenden Wohnungen geben, </w:t>
      </w:r>
      <w:r w:rsidR="00254748" w:rsidRPr="007940DA">
        <w:rPr>
          <w:rFonts w:ascii="Arial" w:hAnsi="Arial" w:cs="Arial"/>
          <w:lang w:val="de-DE"/>
        </w:rPr>
        <w:t xml:space="preserve">wo Kurzentschlossene und Abenteuerlustige ihr Glück versuchen können. „Das ist gewissermaßen unser Guerilla-Angebot, wo wir Angebot und Anfrage sich selbst überlassen.“ </w:t>
      </w:r>
    </w:p>
    <w:p w14:paraId="0CC772F7" w14:textId="6B4E7B0D" w:rsidR="00254748" w:rsidRPr="007940DA" w:rsidRDefault="00254748" w:rsidP="00254748">
      <w:pPr>
        <w:rPr>
          <w:rFonts w:ascii="Arial" w:hAnsi="Arial" w:cs="Arial"/>
        </w:rPr>
      </w:pPr>
      <w:r w:rsidRPr="007940DA">
        <w:rPr>
          <w:rFonts w:ascii="Arial" w:hAnsi="Arial" w:cs="Arial"/>
          <w:lang w:val="de-DE"/>
        </w:rPr>
        <w:t>Für die gefeierte Theater</w:t>
      </w:r>
      <w:r w:rsidR="00A828AF" w:rsidRPr="007940DA">
        <w:rPr>
          <w:rFonts w:ascii="Arial" w:hAnsi="Arial" w:cs="Arial"/>
          <w:lang w:val="de-DE"/>
        </w:rPr>
        <w:t>r</w:t>
      </w:r>
      <w:r w:rsidRPr="007940DA">
        <w:rPr>
          <w:rFonts w:ascii="Arial" w:hAnsi="Arial" w:cs="Arial"/>
          <w:lang w:val="de-DE"/>
        </w:rPr>
        <w:t>egisseurin Anna Bergmann, die Kleists einziges Lustspiel am Eduard-Wallnöfer-Platz auf einem LKW inszenieren wird, ist es übriges die erste Open-Air-Arbeit, auf die sie sich wahnsinnig freue. Schon bei ihrem ersten Telfs</w:t>
      </w:r>
      <w:r w:rsidR="00046EF0" w:rsidRPr="007940DA">
        <w:rPr>
          <w:rFonts w:ascii="Arial" w:hAnsi="Arial" w:cs="Arial"/>
          <w:lang w:val="de-DE"/>
        </w:rPr>
        <w:t>-B</w:t>
      </w:r>
      <w:r w:rsidRPr="007940DA">
        <w:rPr>
          <w:rFonts w:ascii="Arial" w:hAnsi="Arial" w:cs="Arial"/>
          <w:lang w:val="de-DE"/>
        </w:rPr>
        <w:t xml:space="preserve">esuch im April habe </w:t>
      </w:r>
      <w:r w:rsidR="00046EF0" w:rsidRPr="007940DA">
        <w:rPr>
          <w:rFonts w:ascii="Arial" w:hAnsi="Arial" w:cs="Arial"/>
          <w:lang w:val="de-DE"/>
        </w:rPr>
        <w:t xml:space="preserve">sie </w:t>
      </w:r>
      <w:r w:rsidRPr="007940DA">
        <w:rPr>
          <w:rFonts w:ascii="Arial" w:hAnsi="Arial" w:cs="Arial"/>
          <w:lang w:val="de-DE"/>
        </w:rPr>
        <w:t xml:space="preserve">sich sofort in Tirol und diesen grandiosen Theaterort verliebt, berichtete Dramaturg Florian Hirsch. </w:t>
      </w:r>
      <w:r w:rsidRPr="007940DA">
        <w:rPr>
          <w:rFonts w:ascii="Arial" w:hAnsi="Arial" w:cs="Arial"/>
        </w:rPr>
        <w:t>Anna Bergmann, die an zahlreichen bedeutenden österreichischen und deutschen Bühnen gearbeitet</w:t>
      </w:r>
      <w:r w:rsidR="00046EF0" w:rsidRPr="007940DA">
        <w:rPr>
          <w:rFonts w:ascii="Arial" w:hAnsi="Arial" w:cs="Arial"/>
        </w:rPr>
        <w:t xml:space="preserve"> hat</w:t>
      </w:r>
      <w:r w:rsidRPr="007940DA">
        <w:rPr>
          <w:rFonts w:ascii="Arial" w:hAnsi="Arial" w:cs="Arial"/>
        </w:rPr>
        <w:t>, steh</w:t>
      </w:r>
      <w:r w:rsidR="004405D9" w:rsidRPr="007940DA">
        <w:rPr>
          <w:rFonts w:ascii="Arial" w:hAnsi="Arial" w:cs="Arial"/>
        </w:rPr>
        <w:t>e</w:t>
      </w:r>
      <w:r w:rsidRPr="007940DA">
        <w:rPr>
          <w:rFonts w:ascii="Arial" w:hAnsi="Arial" w:cs="Arial"/>
        </w:rPr>
        <w:t xml:space="preserve"> für ein packendes, bildgewaltiges und vitales</w:t>
      </w:r>
      <w:r w:rsidR="00A828AF" w:rsidRPr="007940DA">
        <w:rPr>
          <w:rFonts w:ascii="Arial" w:hAnsi="Arial" w:cs="Arial"/>
        </w:rPr>
        <w:t xml:space="preserve"> </w:t>
      </w:r>
      <w:r w:rsidRPr="007940DA">
        <w:rPr>
          <w:rFonts w:ascii="Arial" w:hAnsi="Arial" w:cs="Arial"/>
        </w:rPr>
        <w:lastRenderedPageBreak/>
        <w:t xml:space="preserve">Theater, das dahin geht, wo es wehtut und zugleich höchst komisch und unterhaltsam ist. Mit ihrem virtuosen Handwerk und großer Liebe zu den Figuren </w:t>
      </w:r>
      <w:r w:rsidR="009E77FD" w:rsidRPr="007940DA">
        <w:rPr>
          <w:rFonts w:ascii="Arial" w:hAnsi="Arial" w:cs="Arial"/>
        </w:rPr>
        <w:t>werde</w:t>
      </w:r>
      <w:r w:rsidR="00046EF0" w:rsidRPr="007940DA">
        <w:rPr>
          <w:rFonts w:ascii="Arial" w:hAnsi="Arial" w:cs="Arial"/>
        </w:rPr>
        <w:t xml:space="preserve"> </w:t>
      </w:r>
      <w:r w:rsidRPr="007940DA">
        <w:rPr>
          <w:rFonts w:ascii="Arial" w:hAnsi="Arial" w:cs="Arial"/>
        </w:rPr>
        <w:t xml:space="preserve">sie auch dieses höllische Lustspiel in Szene setzen, publikumsnah und doch ganz bei Kleist. Die </w:t>
      </w:r>
      <w:proofErr w:type="spellStart"/>
      <w:r w:rsidRPr="007940DA">
        <w:rPr>
          <w:rFonts w:ascii="Arial" w:hAnsi="Arial" w:cs="Arial"/>
        </w:rPr>
        <w:t>Besucher:innen</w:t>
      </w:r>
      <w:proofErr w:type="spellEnd"/>
      <w:r w:rsidRPr="007940DA">
        <w:rPr>
          <w:rFonts w:ascii="Arial" w:hAnsi="Arial" w:cs="Arial"/>
        </w:rPr>
        <w:t xml:space="preserve"> dürfen sich daher auf ein großes Spektakel freuen</w:t>
      </w:r>
      <w:r w:rsidR="004405D9" w:rsidRPr="007940DA">
        <w:rPr>
          <w:rFonts w:ascii="Arial" w:hAnsi="Arial" w:cs="Arial"/>
        </w:rPr>
        <w:t xml:space="preserve">, </w:t>
      </w:r>
      <w:r w:rsidR="009E77FD" w:rsidRPr="007940DA">
        <w:rPr>
          <w:rFonts w:ascii="Arial" w:hAnsi="Arial" w:cs="Arial"/>
        </w:rPr>
        <w:t>so Hirsch</w:t>
      </w:r>
      <w:r w:rsidRPr="007940DA">
        <w:rPr>
          <w:rFonts w:ascii="Arial" w:hAnsi="Arial" w:cs="Arial"/>
        </w:rPr>
        <w:t>. Premiere ist am 1. August.</w:t>
      </w:r>
    </w:p>
    <w:p w14:paraId="4BF0505A" w14:textId="20BF8F2D" w:rsidR="002233D9" w:rsidRPr="00684C4A" w:rsidRDefault="002D0504" w:rsidP="00A870EA">
      <w:pPr>
        <w:rPr>
          <w:rFonts w:ascii="Arial" w:hAnsi="Arial" w:cs="Arial"/>
          <w:b/>
          <w:bCs/>
        </w:rPr>
      </w:pPr>
      <w:r>
        <w:rPr>
          <w:rFonts w:ascii="Arial" w:hAnsi="Arial" w:cs="Arial"/>
          <w:b/>
          <w:bCs/>
        </w:rPr>
        <w:t>„</w:t>
      </w:r>
      <w:r w:rsidR="002233D9" w:rsidRPr="00684C4A">
        <w:rPr>
          <w:rFonts w:ascii="Arial" w:hAnsi="Arial" w:cs="Arial"/>
          <w:b/>
          <w:bCs/>
        </w:rPr>
        <w:t>7 Todsünden</w:t>
      </w:r>
      <w:r>
        <w:rPr>
          <w:rFonts w:ascii="Arial" w:hAnsi="Arial" w:cs="Arial"/>
          <w:b/>
          <w:bCs/>
        </w:rPr>
        <w:t>“</w:t>
      </w:r>
      <w:r w:rsidR="002233D9" w:rsidRPr="00684C4A">
        <w:rPr>
          <w:rFonts w:ascii="Arial" w:hAnsi="Arial" w:cs="Arial"/>
          <w:b/>
          <w:bCs/>
        </w:rPr>
        <w:t xml:space="preserve">: Verdichtete Neuauflage </w:t>
      </w:r>
      <w:r w:rsidR="00684C4A" w:rsidRPr="00684C4A">
        <w:rPr>
          <w:rFonts w:ascii="Arial" w:hAnsi="Arial" w:cs="Arial"/>
          <w:b/>
          <w:bCs/>
        </w:rPr>
        <w:t>im Gedenken an Helena Adler</w:t>
      </w:r>
      <w:r w:rsidR="002233D9" w:rsidRPr="00684C4A">
        <w:rPr>
          <w:rFonts w:ascii="Arial" w:hAnsi="Arial" w:cs="Arial"/>
          <w:b/>
          <w:bCs/>
        </w:rPr>
        <w:t xml:space="preserve"> </w:t>
      </w:r>
    </w:p>
    <w:p w14:paraId="2B1026CF" w14:textId="6A43356D" w:rsidR="002233D9" w:rsidRDefault="00FA5B1A" w:rsidP="00A870EA">
      <w:pPr>
        <w:rPr>
          <w:rFonts w:ascii="Arial" w:hAnsi="Arial" w:cs="Arial"/>
        </w:rPr>
      </w:pPr>
      <w:r w:rsidRPr="007940DA">
        <w:rPr>
          <w:rFonts w:ascii="Arial" w:hAnsi="Arial" w:cs="Arial"/>
        </w:rPr>
        <w:t>A</w:t>
      </w:r>
      <w:r w:rsidR="005C7D37" w:rsidRPr="007940DA">
        <w:rPr>
          <w:rFonts w:ascii="Arial" w:hAnsi="Arial" w:cs="Arial"/>
        </w:rPr>
        <w:t xml:space="preserve">uch bei </w:t>
      </w:r>
      <w:r w:rsidR="009E77FD" w:rsidRPr="007940DA">
        <w:rPr>
          <w:rFonts w:ascii="Arial" w:hAnsi="Arial" w:cs="Arial"/>
        </w:rPr>
        <w:t xml:space="preserve">Gregor </w:t>
      </w:r>
      <w:proofErr w:type="spellStart"/>
      <w:r w:rsidR="005C7D37" w:rsidRPr="007940DA">
        <w:rPr>
          <w:rFonts w:ascii="Arial" w:hAnsi="Arial" w:cs="Arial"/>
        </w:rPr>
        <w:t>Bloébs</w:t>
      </w:r>
      <w:proofErr w:type="spellEnd"/>
      <w:r w:rsidR="005C7D37" w:rsidRPr="007940DA">
        <w:rPr>
          <w:rFonts w:ascii="Arial" w:hAnsi="Arial" w:cs="Arial"/>
        </w:rPr>
        <w:t xml:space="preserve"> letztjähriger Einstandsproduktion „7 Todsünden“, die den diesjährigen Theaterspektakelreigen am 10. Juli am </w:t>
      </w:r>
      <w:proofErr w:type="spellStart"/>
      <w:r w:rsidR="005C7D37" w:rsidRPr="007940DA">
        <w:rPr>
          <w:rFonts w:ascii="Arial" w:hAnsi="Arial" w:cs="Arial"/>
        </w:rPr>
        <w:t>Telfer</w:t>
      </w:r>
      <w:proofErr w:type="spellEnd"/>
      <w:r w:rsidR="005C7D37" w:rsidRPr="007940DA">
        <w:rPr>
          <w:rFonts w:ascii="Arial" w:hAnsi="Arial" w:cs="Arial"/>
        </w:rPr>
        <w:t xml:space="preserve"> Birkenberg eröffnen, ha</w:t>
      </w:r>
      <w:r w:rsidRPr="007940DA">
        <w:rPr>
          <w:rFonts w:ascii="Arial" w:hAnsi="Arial" w:cs="Arial"/>
        </w:rPr>
        <w:t>t</w:t>
      </w:r>
      <w:r w:rsidR="005C7D37" w:rsidRPr="007940DA">
        <w:rPr>
          <w:rFonts w:ascii="Arial" w:hAnsi="Arial" w:cs="Arial"/>
        </w:rPr>
        <w:t xml:space="preserve"> man in den letzten Wochen an so mancher Schraube gedreht. Nach der </w:t>
      </w:r>
      <w:r w:rsidR="00516BEF" w:rsidRPr="007940DA">
        <w:rPr>
          <w:rFonts w:ascii="Arial" w:hAnsi="Arial" w:cs="Arial"/>
        </w:rPr>
        <w:t xml:space="preserve">drehbedingten </w:t>
      </w:r>
      <w:r w:rsidR="005C7D37" w:rsidRPr="007940DA">
        <w:rPr>
          <w:rFonts w:ascii="Arial" w:hAnsi="Arial" w:cs="Arial"/>
        </w:rPr>
        <w:t xml:space="preserve">Absage von Stefanie Reinsperger </w:t>
      </w:r>
      <w:r w:rsidR="009E77FD" w:rsidRPr="007940DA">
        <w:rPr>
          <w:rFonts w:ascii="Arial" w:hAnsi="Arial" w:cs="Arial"/>
        </w:rPr>
        <w:t>hätten</w:t>
      </w:r>
      <w:r w:rsidR="004405D9" w:rsidRPr="007940DA">
        <w:rPr>
          <w:rFonts w:ascii="Arial" w:hAnsi="Arial" w:cs="Arial"/>
        </w:rPr>
        <w:t xml:space="preserve"> </w:t>
      </w:r>
      <w:r w:rsidR="005C7D37" w:rsidRPr="007940DA">
        <w:rPr>
          <w:rFonts w:ascii="Arial" w:hAnsi="Arial" w:cs="Arial"/>
        </w:rPr>
        <w:t>sich unzählige großartige Kolleginnen gemeldet</w:t>
      </w:r>
      <w:r w:rsidR="009E77FD" w:rsidRPr="007940DA">
        <w:rPr>
          <w:rFonts w:ascii="Arial" w:hAnsi="Arial" w:cs="Arial"/>
        </w:rPr>
        <w:t xml:space="preserve">, </w:t>
      </w:r>
      <w:r w:rsidR="004405D9" w:rsidRPr="007940DA">
        <w:rPr>
          <w:rFonts w:ascii="Arial" w:hAnsi="Arial" w:cs="Arial"/>
        </w:rPr>
        <w:t xml:space="preserve">erzählte </w:t>
      </w:r>
      <w:proofErr w:type="spellStart"/>
      <w:r w:rsidR="009E77FD" w:rsidRPr="007940DA">
        <w:rPr>
          <w:rFonts w:ascii="Arial" w:hAnsi="Arial" w:cs="Arial"/>
        </w:rPr>
        <w:t>Bloéb</w:t>
      </w:r>
      <w:proofErr w:type="spellEnd"/>
      <w:r w:rsidR="009E77FD" w:rsidRPr="007940DA">
        <w:rPr>
          <w:rFonts w:ascii="Arial" w:hAnsi="Arial" w:cs="Arial"/>
        </w:rPr>
        <w:t>. „</w:t>
      </w:r>
      <w:r w:rsidR="004405D9" w:rsidRPr="007940DA">
        <w:rPr>
          <w:rFonts w:ascii="Arial" w:hAnsi="Arial" w:cs="Arial"/>
        </w:rPr>
        <w:t>Im Zuge der</w:t>
      </w:r>
      <w:r w:rsidR="009E77FD" w:rsidRPr="007940DA">
        <w:rPr>
          <w:rFonts w:ascii="Arial" w:hAnsi="Arial" w:cs="Arial"/>
        </w:rPr>
        <w:t xml:space="preserve"> Neu-Erarbeitung sind </w:t>
      </w:r>
      <w:r w:rsidR="004405D9" w:rsidRPr="007940DA">
        <w:rPr>
          <w:rFonts w:ascii="Arial" w:hAnsi="Arial" w:cs="Arial"/>
        </w:rPr>
        <w:t xml:space="preserve">wir </w:t>
      </w:r>
      <w:r w:rsidR="009E77FD" w:rsidRPr="007940DA">
        <w:rPr>
          <w:rFonts w:ascii="Arial" w:hAnsi="Arial" w:cs="Arial"/>
        </w:rPr>
        <w:t>j</w:t>
      </w:r>
      <w:r w:rsidR="00376BFE" w:rsidRPr="007940DA">
        <w:rPr>
          <w:rFonts w:ascii="Arial" w:hAnsi="Arial" w:cs="Arial"/>
        </w:rPr>
        <w:t>edoch zum Schluss</w:t>
      </w:r>
      <w:r w:rsidR="009E77FD" w:rsidRPr="007940DA">
        <w:rPr>
          <w:rFonts w:ascii="Arial" w:hAnsi="Arial" w:cs="Arial"/>
        </w:rPr>
        <w:t xml:space="preserve"> gekommen, dass wir den</w:t>
      </w:r>
      <w:r w:rsidR="004405D9" w:rsidRPr="007940DA">
        <w:rPr>
          <w:rFonts w:ascii="Arial" w:hAnsi="Arial" w:cs="Arial"/>
        </w:rPr>
        <w:t xml:space="preserve"> </w:t>
      </w:r>
      <w:r w:rsidR="000D2E34" w:rsidRPr="007940DA">
        <w:rPr>
          <w:rFonts w:ascii="Arial" w:hAnsi="Arial" w:cs="Arial"/>
        </w:rPr>
        <w:t xml:space="preserve">gesamten ersten Teil mit dem bestehenden Ensemble </w:t>
      </w:r>
      <w:r w:rsidR="00074E48" w:rsidRPr="007940DA">
        <w:rPr>
          <w:rFonts w:ascii="Arial" w:hAnsi="Arial" w:cs="Arial"/>
        </w:rPr>
        <w:t>perfekt</w:t>
      </w:r>
      <w:r w:rsidR="000D2E34" w:rsidRPr="007940DA">
        <w:rPr>
          <w:rFonts w:ascii="Arial" w:hAnsi="Arial" w:cs="Arial"/>
        </w:rPr>
        <w:t xml:space="preserve"> </w:t>
      </w:r>
      <w:r w:rsidR="00074E48" w:rsidRPr="007940DA">
        <w:rPr>
          <w:rFonts w:ascii="Arial" w:hAnsi="Arial" w:cs="Arial"/>
        </w:rPr>
        <w:t>umsetzen</w:t>
      </w:r>
      <w:r w:rsidR="00376BFE" w:rsidRPr="007940DA">
        <w:rPr>
          <w:rFonts w:ascii="Arial" w:hAnsi="Arial" w:cs="Arial"/>
        </w:rPr>
        <w:t xml:space="preserve"> </w:t>
      </w:r>
      <w:r w:rsidR="00466D76" w:rsidRPr="007940DA">
        <w:rPr>
          <w:rFonts w:ascii="Arial" w:hAnsi="Arial" w:cs="Arial"/>
        </w:rPr>
        <w:t>können</w:t>
      </w:r>
      <w:r w:rsidR="004405D9" w:rsidRPr="007940DA">
        <w:rPr>
          <w:rFonts w:ascii="Arial" w:hAnsi="Arial" w:cs="Arial"/>
        </w:rPr>
        <w:t>.</w:t>
      </w:r>
      <w:r w:rsidR="00466D76" w:rsidRPr="007940DA">
        <w:rPr>
          <w:rFonts w:ascii="Arial" w:hAnsi="Arial" w:cs="Arial"/>
        </w:rPr>
        <w:t>“</w:t>
      </w:r>
      <w:r w:rsidR="004C4540" w:rsidRPr="007940DA">
        <w:rPr>
          <w:rFonts w:ascii="Arial" w:hAnsi="Arial" w:cs="Arial"/>
        </w:rPr>
        <w:t xml:space="preserve"> </w:t>
      </w:r>
      <w:r w:rsidR="004405D9" w:rsidRPr="007940DA">
        <w:rPr>
          <w:rFonts w:ascii="Arial" w:hAnsi="Arial" w:cs="Arial"/>
        </w:rPr>
        <w:t>So</w:t>
      </w:r>
      <w:r w:rsidR="00376BFE" w:rsidRPr="007940DA">
        <w:rPr>
          <w:rFonts w:ascii="Arial" w:hAnsi="Arial" w:cs="Arial"/>
        </w:rPr>
        <w:t xml:space="preserve"> zeige sich</w:t>
      </w:r>
      <w:r w:rsidR="004405D9" w:rsidRPr="007940DA">
        <w:rPr>
          <w:rFonts w:ascii="Arial" w:hAnsi="Arial" w:cs="Arial"/>
        </w:rPr>
        <w:t xml:space="preserve"> </w:t>
      </w:r>
      <w:r w:rsidR="009E77FD" w:rsidRPr="007940DA">
        <w:rPr>
          <w:rFonts w:ascii="Arial" w:hAnsi="Arial" w:cs="Arial"/>
        </w:rPr>
        <w:t>sogar</w:t>
      </w:r>
      <w:r w:rsidR="004405D9" w:rsidRPr="007940DA">
        <w:rPr>
          <w:rFonts w:ascii="Arial" w:hAnsi="Arial" w:cs="Arial"/>
        </w:rPr>
        <w:t xml:space="preserve"> </w:t>
      </w:r>
      <w:r w:rsidR="00466D76" w:rsidRPr="007940DA">
        <w:rPr>
          <w:rFonts w:ascii="Arial" w:hAnsi="Arial" w:cs="Arial"/>
        </w:rPr>
        <w:t xml:space="preserve">viel deutlicher, </w:t>
      </w:r>
      <w:r w:rsidR="00074E48" w:rsidRPr="007940DA">
        <w:rPr>
          <w:rFonts w:ascii="Arial" w:hAnsi="Arial" w:cs="Arial"/>
        </w:rPr>
        <w:t xml:space="preserve">dass </w:t>
      </w:r>
      <w:r w:rsidR="00466D76" w:rsidRPr="007940DA">
        <w:rPr>
          <w:rFonts w:ascii="Arial" w:hAnsi="Arial" w:cs="Arial"/>
        </w:rPr>
        <w:t>alle</w:t>
      </w:r>
      <w:r w:rsidR="003D2915" w:rsidRPr="007940DA">
        <w:rPr>
          <w:rFonts w:ascii="Arial" w:hAnsi="Arial" w:cs="Arial"/>
        </w:rPr>
        <w:t xml:space="preserve"> Todsünden miteinander verwoben </w:t>
      </w:r>
      <w:r w:rsidR="00074E48" w:rsidRPr="007940DA">
        <w:rPr>
          <w:rFonts w:ascii="Arial" w:hAnsi="Arial" w:cs="Arial"/>
        </w:rPr>
        <w:t>s</w:t>
      </w:r>
      <w:r w:rsidR="00466D76" w:rsidRPr="007940DA">
        <w:rPr>
          <w:rFonts w:ascii="Arial" w:hAnsi="Arial" w:cs="Arial"/>
        </w:rPr>
        <w:t xml:space="preserve">eien. </w:t>
      </w:r>
      <w:r w:rsidR="000D2E34" w:rsidRPr="007940DA">
        <w:rPr>
          <w:rFonts w:ascii="Arial" w:hAnsi="Arial" w:cs="Arial"/>
        </w:rPr>
        <w:t xml:space="preserve">Josephine </w:t>
      </w:r>
      <w:proofErr w:type="spellStart"/>
      <w:r w:rsidR="000D2E34" w:rsidRPr="007940DA">
        <w:rPr>
          <w:rFonts w:ascii="Arial" w:hAnsi="Arial" w:cs="Arial"/>
        </w:rPr>
        <w:t>Bloéb</w:t>
      </w:r>
      <w:proofErr w:type="spellEnd"/>
      <w:r w:rsidR="00376BFE" w:rsidRPr="007940DA">
        <w:rPr>
          <w:rFonts w:ascii="Arial" w:hAnsi="Arial" w:cs="Arial"/>
        </w:rPr>
        <w:t xml:space="preserve"> </w:t>
      </w:r>
      <w:r w:rsidR="004405D9" w:rsidRPr="007940DA">
        <w:rPr>
          <w:rFonts w:ascii="Arial" w:hAnsi="Arial" w:cs="Arial"/>
        </w:rPr>
        <w:t xml:space="preserve">übernimmt nun den Part der Hauptfigur in Helena Adlers „Trägheit“.  Sie </w:t>
      </w:r>
      <w:r w:rsidR="00376BFE" w:rsidRPr="007940DA">
        <w:rPr>
          <w:rFonts w:ascii="Arial" w:hAnsi="Arial" w:cs="Arial"/>
        </w:rPr>
        <w:t>springt</w:t>
      </w:r>
      <w:r w:rsidR="000D2E34" w:rsidRPr="007940DA">
        <w:rPr>
          <w:rFonts w:ascii="Arial" w:hAnsi="Arial" w:cs="Arial"/>
        </w:rPr>
        <w:t xml:space="preserve"> </w:t>
      </w:r>
      <w:r w:rsidR="004405D9" w:rsidRPr="007940DA">
        <w:rPr>
          <w:rFonts w:ascii="Arial" w:hAnsi="Arial" w:cs="Arial"/>
        </w:rPr>
        <w:t xml:space="preserve">zudem </w:t>
      </w:r>
      <w:r w:rsidR="000D2E34" w:rsidRPr="007940DA">
        <w:rPr>
          <w:rFonts w:ascii="Arial" w:hAnsi="Arial" w:cs="Arial"/>
        </w:rPr>
        <w:t>für Marlene Markt ein, welche ausbildungsbedingt leider ebenfalls kurzfristig absagen musste</w:t>
      </w:r>
      <w:r w:rsidR="00F759EA" w:rsidRPr="007940DA">
        <w:rPr>
          <w:rFonts w:ascii="Arial" w:hAnsi="Arial" w:cs="Arial"/>
        </w:rPr>
        <w:t>.</w:t>
      </w:r>
      <w:r w:rsidR="000D2E34" w:rsidRPr="007940DA">
        <w:rPr>
          <w:rFonts w:ascii="Arial" w:hAnsi="Arial" w:cs="Arial"/>
        </w:rPr>
        <w:t xml:space="preserve"> Iris </w:t>
      </w:r>
      <w:r w:rsidR="009937A4" w:rsidRPr="007940DA">
        <w:rPr>
          <w:rFonts w:ascii="Arial" w:hAnsi="Arial" w:cs="Arial"/>
        </w:rPr>
        <w:t>Schmid</w:t>
      </w:r>
      <w:r w:rsidR="000D2E34" w:rsidRPr="007940DA">
        <w:rPr>
          <w:rFonts w:ascii="Arial" w:hAnsi="Arial" w:cs="Arial"/>
        </w:rPr>
        <w:t xml:space="preserve"> </w:t>
      </w:r>
      <w:r w:rsidR="004405D9" w:rsidRPr="007940DA">
        <w:rPr>
          <w:rFonts w:ascii="Arial" w:hAnsi="Arial" w:cs="Arial"/>
        </w:rPr>
        <w:t>spielt</w:t>
      </w:r>
      <w:r w:rsidR="000D2E34" w:rsidRPr="007940DA">
        <w:rPr>
          <w:rFonts w:ascii="Arial" w:hAnsi="Arial" w:cs="Arial"/>
        </w:rPr>
        <w:t xml:space="preserve"> zusätzlich die Rolle der Großmutter in Felix Mitterers „Habgier“. </w:t>
      </w:r>
      <w:r w:rsidR="00B8082C" w:rsidRPr="007940DA">
        <w:rPr>
          <w:rFonts w:ascii="Arial" w:hAnsi="Arial" w:cs="Arial"/>
        </w:rPr>
        <w:t>B</w:t>
      </w:r>
      <w:r w:rsidR="006B43F7" w:rsidRPr="007940DA">
        <w:rPr>
          <w:rFonts w:ascii="Arial" w:hAnsi="Arial" w:cs="Arial"/>
        </w:rPr>
        <w:t xml:space="preserve">ei der Todsünde </w:t>
      </w:r>
      <w:r w:rsidR="00074E48" w:rsidRPr="007940DA">
        <w:rPr>
          <w:rFonts w:ascii="Arial" w:hAnsi="Arial" w:cs="Arial"/>
        </w:rPr>
        <w:t>„</w:t>
      </w:r>
      <w:r w:rsidR="006B43F7" w:rsidRPr="007940DA">
        <w:rPr>
          <w:rFonts w:ascii="Arial" w:hAnsi="Arial" w:cs="Arial"/>
        </w:rPr>
        <w:t>Neid</w:t>
      </w:r>
      <w:r w:rsidR="00074E48" w:rsidRPr="007940DA">
        <w:rPr>
          <w:rFonts w:ascii="Arial" w:hAnsi="Arial" w:cs="Arial"/>
        </w:rPr>
        <w:t>“</w:t>
      </w:r>
      <w:r w:rsidR="006B43F7" w:rsidRPr="007940DA">
        <w:rPr>
          <w:rFonts w:ascii="Arial" w:hAnsi="Arial" w:cs="Arial"/>
        </w:rPr>
        <w:t xml:space="preserve"> kommt es</w:t>
      </w:r>
      <w:r w:rsidR="00B8082C" w:rsidRPr="007940DA">
        <w:rPr>
          <w:rFonts w:ascii="Arial" w:hAnsi="Arial" w:cs="Arial"/>
        </w:rPr>
        <w:t xml:space="preserve"> ebenfalls </w:t>
      </w:r>
      <w:r w:rsidR="006B43F7" w:rsidRPr="007940DA">
        <w:rPr>
          <w:rFonts w:ascii="Arial" w:hAnsi="Arial" w:cs="Arial"/>
        </w:rPr>
        <w:t xml:space="preserve">zu einer Umbesetzung: </w:t>
      </w:r>
      <w:r w:rsidR="00376BFE" w:rsidRPr="007940DA">
        <w:rPr>
          <w:rFonts w:ascii="Arial" w:hAnsi="Arial" w:cs="Arial"/>
        </w:rPr>
        <w:t>D</w:t>
      </w:r>
      <w:r w:rsidR="005F66AE" w:rsidRPr="007940DA">
        <w:rPr>
          <w:rFonts w:ascii="Arial" w:hAnsi="Arial" w:cs="Arial"/>
        </w:rPr>
        <w:t xml:space="preserve">a Neid-Choreografin Marie Stockhausen verletzungsbedingt </w:t>
      </w:r>
      <w:r w:rsidR="006B43F7" w:rsidRPr="007940DA">
        <w:rPr>
          <w:rFonts w:ascii="Arial" w:hAnsi="Arial" w:cs="Arial"/>
        </w:rPr>
        <w:t>nicht auftreten</w:t>
      </w:r>
      <w:r w:rsidR="00A828AF" w:rsidRPr="007940DA">
        <w:rPr>
          <w:rFonts w:ascii="Arial" w:hAnsi="Arial" w:cs="Arial"/>
        </w:rPr>
        <w:t xml:space="preserve"> kann</w:t>
      </w:r>
      <w:r w:rsidR="006B43F7" w:rsidRPr="007940DA">
        <w:rPr>
          <w:rFonts w:ascii="Arial" w:hAnsi="Arial" w:cs="Arial"/>
        </w:rPr>
        <w:t>, wir</w:t>
      </w:r>
      <w:r w:rsidR="00A828AF" w:rsidRPr="007940DA">
        <w:rPr>
          <w:rFonts w:ascii="Arial" w:hAnsi="Arial" w:cs="Arial"/>
        </w:rPr>
        <w:t>d</w:t>
      </w:r>
      <w:r w:rsidR="006B43F7" w:rsidRPr="007940DA">
        <w:rPr>
          <w:rFonts w:ascii="Arial" w:hAnsi="Arial" w:cs="Arial"/>
        </w:rPr>
        <w:t xml:space="preserve"> sie ihren Part mit </w:t>
      </w:r>
      <w:r w:rsidR="00B8082C" w:rsidRPr="007940DA">
        <w:rPr>
          <w:rFonts w:ascii="Arial" w:hAnsi="Arial" w:cs="Arial"/>
        </w:rPr>
        <w:t>der</w:t>
      </w:r>
      <w:r w:rsidR="005F66AE" w:rsidRPr="007940DA">
        <w:rPr>
          <w:rFonts w:ascii="Arial" w:hAnsi="Arial" w:cs="Arial"/>
        </w:rPr>
        <w:t xml:space="preserve"> hochbegabt</w:t>
      </w:r>
      <w:r w:rsidR="00A828AF" w:rsidRPr="007940DA">
        <w:rPr>
          <w:rFonts w:ascii="Arial" w:hAnsi="Arial" w:cs="Arial"/>
        </w:rPr>
        <w:t>en</w:t>
      </w:r>
      <w:r w:rsidR="005F66AE" w:rsidRPr="007940DA">
        <w:rPr>
          <w:rFonts w:ascii="Arial" w:hAnsi="Arial" w:cs="Arial"/>
        </w:rPr>
        <w:t xml:space="preserve"> Elevin, </w:t>
      </w:r>
      <w:r w:rsidR="00A828AF" w:rsidRPr="007940DA">
        <w:rPr>
          <w:rFonts w:ascii="Arial" w:hAnsi="Arial" w:cs="Arial"/>
        </w:rPr>
        <w:t>der</w:t>
      </w:r>
      <w:r w:rsidR="005F66AE" w:rsidRPr="007940DA">
        <w:rPr>
          <w:rFonts w:ascii="Arial" w:hAnsi="Arial" w:cs="Arial"/>
        </w:rPr>
        <w:t xml:space="preserve"> junge</w:t>
      </w:r>
      <w:r w:rsidR="00A828AF" w:rsidRPr="007940DA">
        <w:rPr>
          <w:rFonts w:ascii="Arial" w:hAnsi="Arial" w:cs="Arial"/>
        </w:rPr>
        <w:t>n</w:t>
      </w:r>
      <w:r w:rsidR="005F66AE" w:rsidRPr="007940DA">
        <w:rPr>
          <w:rFonts w:ascii="Arial" w:hAnsi="Arial" w:cs="Arial"/>
        </w:rPr>
        <w:t xml:space="preserve"> </w:t>
      </w:r>
      <w:proofErr w:type="spellStart"/>
      <w:r w:rsidR="005F66AE" w:rsidRPr="007940DA">
        <w:rPr>
          <w:rFonts w:ascii="Arial" w:hAnsi="Arial" w:cs="Arial"/>
        </w:rPr>
        <w:t>Telferin</w:t>
      </w:r>
      <w:proofErr w:type="spellEnd"/>
      <w:r w:rsidR="005F66AE" w:rsidRPr="007940DA">
        <w:rPr>
          <w:rFonts w:ascii="Arial" w:hAnsi="Arial" w:cs="Arial"/>
        </w:rPr>
        <w:t xml:space="preserve"> Lisa Neuner</w:t>
      </w:r>
      <w:r w:rsidR="001F74A9" w:rsidRPr="007940DA">
        <w:rPr>
          <w:rFonts w:ascii="Arial" w:hAnsi="Arial" w:cs="Arial"/>
        </w:rPr>
        <w:t>,</w:t>
      </w:r>
      <w:r w:rsidR="006B43F7" w:rsidRPr="007940DA">
        <w:rPr>
          <w:rFonts w:ascii="Arial" w:hAnsi="Arial" w:cs="Arial"/>
        </w:rPr>
        <w:t xml:space="preserve"> neu erarbeiten</w:t>
      </w:r>
      <w:r w:rsidR="00B8082C" w:rsidRPr="007940DA">
        <w:rPr>
          <w:rFonts w:ascii="Arial" w:hAnsi="Arial" w:cs="Arial"/>
        </w:rPr>
        <w:t xml:space="preserve">, die im letzten Jahr auch </w:t>
      </w:r>
      <w:r w:rsidR="00A63DAF" w:rsidRPr="007940DA">
        <w:rPr>
          <w:rFonts w:ascii="Arial" w:hAnsi="Arial" w:cs="Arial"/>
        </w:rPr>
        <w:t xml:space="preserve">schon für </w:t>
      </w:r>
      <w:r w:rsidR="00B8082C" w:rsidRPr="007940DA">
        <w:rPr>
          <w:rFonts w:ascii="Arial" w:hAnsi="Arial" w:cs="Arial"/>
        </w:rPr>
        <w:t xml:space="preserve">das Projekt </w:t>
      </w:r>
      <w:r w:rsidR="00A63DAF" w:rsidRPr="007940DA">
        <w:rPr>
          <w:rFonts w:ascii="Arial" w:hAnsi="Arial" w:cs="Arial"/>
        </w:rPr>
        <w:t xml:space="preserve">Experience Tirol gemeinsam mit Gregor </w:t>
      </w:r>
      <w:proofErr w:type="spellStart"/>
      <w:r w:rsidR="00A63DAF" w:rsidRPr="007940DA">
        <w:rPr>
          <w:rFonts w:ascii="Arial" w:hAnsi="Arial" w:cs="Arial"/>
        </w:rPr>
        <w:t>Bloéb</w:t>
      </w:r>
      <w:proofErr w:type="spellEnd"/>
      <w:r w:rsidR="00A63DAF" w:rsidRPr="007940DA">
        <w:rPr>
          <w:rFonts w:ascii="Arial" w:hAnsi="Arial" w:cs="Arial"/>
        </w:rPr>
        <w:t xml:space="preserve"> vor der Kamera stand</w:t>
      </w:r>
      <w:r w:rsidR="006B43F7" w:rsidRPr="007940DA">
        <w:rPr>
          <w:rFonts w:ascii="Arial" w:hAnsi="Arial" w:cs="Arial"/>
        </w:rPr>
        <w:t>. „Mit dieser jungen</w:t>
      </w:r>
      <w:r w:rsidR="00A63DAF" w:rsidRPr="007940DA">
        <w:rPr>
          <w:rFonts w:ascii="Arial" w:hAnsi="Arial" w:cs="Arial"/>
        </w:rPr>
        <w:t xml:space="preserve"> Tänzerin, die erst am Beginn ihrer Karriere steht, eröffnen sich gerade in </w:t>
      </w:r>
      <w:r w:rsidR="00376BFE" w:rsidRPr="007940DA">
        <w:rPr>
          <w:rFonts w:ascii="Arial" w:hAnsi="Arial" w:cs="Arial"/>
        </w:rPr>
        <w:t>B</w:t>
      </w:r>
      <w:r w:rsidR="00A63DAF" w:rsidRPr="007940DA">
        <w:rPr>
          <w:rFonts w:ascii="Arial" w:hAnsi="Arial" w:cs="Arial"/>
        </w:rPr>
        <w:t xml:space="preserve">ezug auf den Neid ganz neue Interpretationsspielräume“, ergänzt Dramaturg Florian Hirsch. </w:t>
      </w:r>
    </w:p>
    <w:p w14:paraId="39337E93" w14:textId="5B9673AB" w:rsidR="00A63DAF" w:rsidRPr="007940DA" w:rsidRDefault="00466D76" w:rsidP="00A870EA">
      <w:pPr>
        <w:rPr>
          <w:rFonts w:ascii="Arial" w:hAnsi="Arial" w:cs="Arial"/>
        </w:rPr>
      </w:pPr>
      <w:r w:rsidRPr="007940DA">
        <w:rPr>
          <w:rFonts w:ascii="Arial" w:hAnsi="Arial" w:cs="Arial"/>
        </w:rPr>
        <w:t xml:space="preserve">Natürlich </w:t>
      </w:r>
      <w:r w:rsidR="009E3D0A" w:rsidRPr="007940DA">
        <w:rPr>
          <w:rFonts w:ascii="Arial" w:hAnsi="Arial" w:cs="Arial"/>
        </w:rPr>
        <w:t xml:space="preserve">sei </w:t>
      </w:r>
      <w:r w:rsidRPr="007940DA">
        <w:rPr>
          <w:rFonts w:ascii="Arial" w:hAnsi="Arial" w:cs="Arial"/>
        </w:rPr>
        <w:t>die</w:t>
      </w:r>
      <w:r w:rsidR="009E3D0A" w:rsidRPr="007940DA">
        <w:rPr>
          <w:rFonts w:ascii="Arial" w:hAnsi="Arial" w:cs="Arial"/>
        </w:rPr>
        <w:t xml:space="preserve"> Neuauflage der </w:t>
      </w:r>
      <w:r w:rsidRPr="007940DA">
        <w:rPr>
          <w:rFonts w:ascii="Arial" w:hAnsi="Arial" w:cs="Arial"/>
        </w:rPr>
        <w:t xml:space="preserve">„7 Todsünden“ </w:t>
      </w:r>
      <w:r w:rsidR="009E3D0A" w:rsidRPr="007940DA">
        <w:rPr>
          <w:rFonts w:ascii="Arial" w:hAnsi="Arial" w:cs="Arial"/>
        </w:rPr>
        <w:t xml:space="preserve">auch ein Stück weit Trauerarbeit, gesteht Gregor </w:t>
      </w:r>
      <w:proofErr w:type="spellStart"/>
      <w:r w:rsidR="009E3D0A" w:rsidRPr="007940DA">
        <w:rPr>
          <w:rFonts w:ascii="Arial" w:hAnsi="Arial" w:cs="Arial"/>
        </w:rPr>
        <w:t>Bloéb</w:t>
      </w:r>
      <w:proofErr w:type="spellEnd"/>
      <w:r w:rsidR="009E3D0A" w:rsidRPr="007940DA">
        <w:rPr>
          <w:rFonts w:ascii="Arial" w:hAnsi="Arial" w:cs="Arial"/>
        </w:rPr>
        <w:t>.</w:t>
      </w:r>
      <w:r w:rsidR="00374592" w:rsidRPr="007940DA">
        <w:rPr>
          <w:rFonts w:ascii="Arial" w:hAnsi="Arial" w:cs="Arial"/>
        </w:rPr>
        <w:t xml:space="preserve"> </w:t>
      </w:r>
      <w:r w:rsidR="009E3D0A" w:rsidRPr="007940DA">
        <w:rPr>
          <w:rFonts w:ascii="Arial" w:hAnsi="Arial" w:cs="Arial"/>
        </w:rPr>
        <w:t>„Miserere Melancholia“</w:t>
      </w:r>
      <w:r w:rsidR="00A870EA" w:rsidRPr="007940DA">
        <w:rPr>
          <w:rFonts w:ascii="Arial" w:hAnsi="Arial" w:cs="Arial"/>
        </w:rPr>
        <w:t xml:space="preserve">, wie Helena Adler ihren Beitrag für die Todsünde „Trägheit“ im Original übertitelte, war </w:t>
      </w:r>
      <w:r w:rsidR="00374592" w:rsidRPr="007940DA">
        <w:rPr>
          <w:rFonts w:ascii="Arial" w:hAnsi="Arial" w:cs="Arial"/>
        </w:rPr>
        <w:t xml:space="preserve">ja </w:t>
      </w:r>
      <w:r w:rsidR="00A870EA" w:rsidRPr="007940DA">
        <w:rPr>
          <w:rFonts w:ascii="Arial" w:hAnsi="Arial" w:cs="Arial"/>
        </w:rPr>
        <w:t>nicht nur ihr erste</w:t>
      </w:r>
      <w:r w:rsidR="00376BFE" w:rsidRPr="007940DA">
        <w:rPr>
          <w:rFonts w:ascii="Arial" w:hAnsi="Arial" w:cs="Arial"/>
        </w:rPr>
        <w:t>r</w:t>
      </w:r>
      <w:r w:rsidR="00A870EA" w:rsidRPr="007940DA">
        <w:rPr>
          <w:rFonts w:ascii="Arial" w:hAnsi="Arial" w:cs="Arial"/>
        </w:rPr>
        <w:t xml:space="preserve"> Theater</w:t>
      </w:r>
      <w:r w:rsidR="00374592" w:rsidRPr="007940DA">
        <w:rPr>
          <w:rFonts w:ascii="Arial" w:hAnsi="Arial" w:cs="Arial"/>
        </w:rPr>
        <w:t>text</w:t>
      </w:r>
      <w:r w:rsidR="00A870EA" w:rsidRPr="007940DA">
        <w:rPr>
          <w:rFonts w:ascii="Arial" w:hAnsi="Arial" w:cs="Arial"/>
        </w:rPr>
        <w:t xml:space="preserve">, sondern tragischerweise auch ihr letzter, </w:t>
      </w:r>
      <w:r w:rsidR="009E3D0A" w:rsidRPr="007940DA">
        <w:rPr>
          <w:rFonts w:ascii="Arial" w:hAnsi="Arial" w:cs="Arial"/>
        </w:rPr>
        <w:t xml:space="preserve">an dem sie trotz ihrer schweren </w:t>
      </w:r>
      <w:r w:rsidR="00376BFE" w:rsidRPr="007940DA">
        <w:rPr>
          <w:rFonts w:ascii="Arial" w:hAnsi="Arial" w:cs="Arial"/>
        </w:rPr>
        <w:t xml:space="preserve">Erkrankung </w:t>
      </w:r>
      <w:r w:rsidR="009E3D0A" w:rsidRPr="007940DA">
        <w:rPr>
          <w:rFonts w:ascii="Arial" w:hAnsi="Arial" w:cs="Arial"/>
        </w:rPr>
        <w:t>bis zur Uraufführung gearbeitet und gefeilt ha</w:t>
      </w:r>
      <w:r w:rsidR="00376BFE" w:rsidRPr="007940DA">
        <w:rPr>
          <w:rFonts w:ascii="Arial" w:hAnsi="Arial" w:cs="Arial"/>
        </w:rPr>
        <w:t>tt</w:t>
      </w:r>
      <w:r w:rsidR="009E3D0A" w:rsidRPr="007940DA">
        <w:rPr>
          <w:rFonts w:ascii="Arial" w:hAnsi="Arial" w:cs="Arial"/>
        </w:rPr>
        <w:t>e.</w:t>
      </w:r>
      <w:r w:rsidR="00374592" w:rsidRPr="007940DA">
        <w:rPr>
          <w:rFonts w:ascii="Arial" w:hAnsi="Arial" w:cs="Arial"/>
        </w:rPr>
        <w:t xml:space="preserve"> Der Text ist dieser Tage im Erzählband </w:t>
      </w:r>
      <w:r w:rsidR="00376BFE" w:rsidRPr="007940DA">
        <w:rPr>
          <w:rFonts w:ascii="Arial" w:hAnsi="Arial" w:cs="Arial"/>
        </w:rPr>
        <w:t>„</w:t>
      </w:r>
      <w:r w:rsidR="00374592" w:rsidRPr="007940DA">
        <w:rPr>
          <w:rFonts w:ascii="Arial" w:hAnsi="Arial" w:cs="Arial"/>
        </w:rPr>
        <w:t>Miserere</w:t>
      </w:r>
      <w:r w:rsidR="00376BFE" w:rsidRPr="007940DA">
        <w:rPr>
          <w:rFonts w:ascii="Arial" w:hAnsi="Arial" w:cs="Arial"/>
        </w:rPr>
        <w:t>“</w:t>
      </w:r>
      <w:r w:rsidR="00374592" w:rsidRPr="007940DA">
        <w:rPr>
          <w:rFonts w:ascii="Arial" w:hAnsi="Arial" w:cs="Arial"/>
        </w:rPr>
        <w:t xml:space="preserve"> im Jung-und-Jung-Verlag erschienen. </w:t>
      </w:r>
      <w:r w:rsidR="000D3CF3" w:rsidRPr="007940DA">
        <w:rPr>
          <w:rFonts w:ascii="Arial" w:hAnsi="Arial" w:cs="Arial"/>
        </w:rPr>
        <w:t xml:space="preserve">„Die Neuaufnahme der ‚7 Todsünden‘ gibt uns </w:t>
      </w:r>
      <w:r w:rsidR="00B81A6F" w:rsidRPr="007940DA">
        <w:rPr>
          <w:rFonts w:ascii="Arial" w:hAnsi="Arial" w:cs="Arial"/>
        </w:rPr>
        <w:t xml:space="preserve">nunmehr </w:t>
      </w:r>
      <w:r w:rsidR="000D3CF3" w:rsidRPr="007940DA">
        <w:rPr>
          <w:rFonts w:ascii="Arial" w:hAnsi="Arial" w:cs="Arial"/>
        </w:rPr>
        <w:t xml:space="preserve">die Möglichkeit, eine der außergewöhnlichsten Autorinnen dieses Landes zu würdigen – das hat auch etwas Tröstliches“, so </w:t>
      </w:r>
      <w:proofErr w:type="spellStart"/>
      <w:r w:rsidR="000D3CF3" w:rsidRPr="007940DA">
        <w:rPr>
          <w:rFonts w:ascii="Arial" w:hAnsi="Arial" w:cs="Arial"/>
        </w:rPr>
        <w:t>Bloéb</w:t>
      </w:r>
      <w:proofErr w:type="spellEnd"/>
      <w:r w:rsidR="000D3CF3" w:rsidRPr="007940DA">
        <w:rPr>
          <w:rFonts w:ascii="Arial" w:hAnsi="Arial" w:cs="Arial"/>
        </w:rPr>
        <w:t xml:space="preserve">. </w:t>
      </w:r>
    </w:p>
    <w:p w14:paraId="79F54399" w14:textId="2B5AA89A" w:rsidR="00684C4A" w:rsidRPr="002D0504" w:rsidRDefault="00684C4A" w:rsidP="00A63DAF">
      <w:pPr>
        <w:rPr>
          <w:rFonts w:ascii="Arial" w:hAnsi="Arial" w:cs="Arial"/>
          <w:b/>
          <w:bCs/>
        </w:rPr>
      </w:pPr>
      <w:r w:rsidRPr="002D0504">
        <w:rPr>
          <w:rFonts w:ascii="Arial" w:hAnsi="Arial" w:cs="Arial"/>
          <w:b/>
          <w:bCs/>
        </w:rPr>
        <w:t>Neu: Gastro-Lounge am Birkenberg</w:t>
      </w:r>
    </w:p>
    <w:p w14:paraId="2FD15FE0" w14:textId="6605720D" w:rsidR="002C22F4" w:rsidRPr="007940DA" w:rsidRDefault="00A63DAF" w:rsidP="00A63DAF">
      <w:pPr>
        <w:rPr>
          <w:rFonts w:ascii="Arial" w:hAnsi="Arial" w:cs="Arial"/>
        </w:rPr>
      </w:pPr>
      <w:r w:rsidRPr="007940DA">
        <w:rPr>
          <w:rFonts w:ascii="Arial" w:hAnsi="Arial" w:cs="Arial"/>
        </w:rPr>
        <w:t xml:space="preserve">Der Marmor bleibt in diesem Sommer in Laas, dafür wird es, wie </w:t>
      </w:r>
      <w:proofErr w:type="spellStart"/>
      <w:r w:rsidRPr="007940DA">
        <w:rPr>
          <w:rFonts w:ascii="Arial" w:hAnsi="Arial" w:cs="Arial"/>
        </w:rPr>
        <w:t>Bloéb</w:t>
      </w:r>
      <w:proofErr w:type="spellEnd"/>
      <w:r w:rsidRPr="007940DA">
        <w:rPr>
          <w:rFonts w:ascii="Arial" w:hAnsi="Arial" w:cs="Arial"/>
        </w:rPr>
        <w:t xml:space="preserve"> zuletzt schon über </w:t>
      </w:r>
      <w:proofErr w:type="spellStart"/>
      <w:r w:rsidRPr="007940DA">
        <w:rPr>
          <w:rFonts w:ascii="Arial" w:hAnsi="Arial" w:cs="Arial"/>
        </w:rPr>
        <w:t>Social</w:t>
      </w:r>
      <w:proofErr w:type="spellEnd"/>
      <w:r w:rsidRPr="007940DA">
        <w:rPr>
          <w:rFonts w:ascii="Arial" w:hAnsi="Arial" w:cs="Arial"/>
        </w:rPr>
        <w:t xml:space="preserve"> Media launig ankündigte, eine wetterfeste Gastro-Lounge geben, die der </w:t>
      </w:r>
      <w:proofErr w:type="spellStart"/>
      <w:r w:rsidRPr="007940DA">
        <w:rPr>
          <w:rFonts w:ascii="Arial" w:hAnsi="Arial" w:cs="Arial"/>
        </w:rPr>
        <w:t>Telfer</w:t>
      </w:r>
      <w:proofErr w:type="spellEnd"/>
      <w:r w:rsidRPr="007940DA">
        <w:rPr>
          <w:rFonts w:ascii="Arial" w:hAnsi="Arial" w:cs="Arial"/>
        </w:rPr>
        <w:t xml:space="preserve"> Vollblutgastronom Gerhard ‚Gerry‘ Sturm bespielen wird. </w:t>
      </w:r>
      <w:r w:rsidR="00B06D2C" w:rsidRPr="007940DA">
        <w:rPr>
          <w:rFonts w:ascii="Arial" w:hAnsi="Arial" w:cs="Arial"/>
        </w:rPr>
        <w:t>Erstmals s</w:t>
      </w:r>
      <w:r w:rsidR="00004EF0" w:rsidRPr="007940DA">
        <w:rPr>
          <w:rFonts w:ascii="Arial" w:hAnsi="Arial" w:cs="Arial"/>
        </w:rPr>
        <w:t xml:space="preserve">eit langer Zeit </w:t>
      </w:r>
      <w:r w:rsidR="00B06D2C" w:rsidRPr="007940DA">
        <w:rPr>
          <w:rFonts w:ascii="Arial" w:hAnsi="Arial" w:cs="Arial"/>
        </w:rPr>
        <w:t xml:space="preserve">sind die Tiroler Volksschauspiele heuer </w:t>
      </w:r>
      <w:r w:rsidR="00004EF0" w:rsidRPr="007940DA">
        <w:rPr>
          <w:rFonts w:ascii="Arial" w:hAnsi="Arial" w:cs="Arial"/>
        </w:rPr>
        <w:t>wieder Teil des ORF Kultursommers</w:t>
      </w:r>
      <w:r w:rsidR="00B06D2C" w:rsidRPr="007940DA">
        <w:rPr>
          <w:rFonts w:ascii="Arial" w:hAnsi="Arial" w:cs="Arial"/>
        </w:rPr>
        <w:t>.</w:t>
      </w:r>
      <w:r w:rsidR="00004EF0" w:rsidRPr="007940DA">
        <w:rPr>
          <w:rFonts w:ascii="Arial" w:hAnsi="Arial" w:cs="Arial"/>
        </w:rPr>
        <w:t xml:space="preserve"> „</w:t>
      </w:r>
      <w:r w:rsidR="004405D9" w:rsidRPr="007940DA">
        <w:rPr>
          <w:rFonts w:ascii="Arial" w:hAnsi="Arial" w:cs="Arial"/>
        </w:rPr>
        <w:t>Es</w:t>
      </w:r>
      <w:r w:rsidR="00B06D2C" w:rsidRPr="007940DA">
        <w:rPr>
          <w:rFonts w:ascii="Arial" w:hAnsi="Arial" w:cs="Arial"/>
        </w:rPr>
        <w:t xml:space="preserve"> macht </w:t>
      </w:r>
      <w:r w:rsidR="00004EF0" w:rsidRPr="007940DA">
        <w:rPr>
          <w:rFonts w:ascii="Arial" w:hAnsi="Arial" w:cs="Arial"/>
        </w:rPr>
        <w:t xml:space="preserve">uns schon </w:t>
      </w:r>
      <w:r w:rsidR="00516BEF" w:rsidRPr="007940DA">
        <w:rPr>
          <w:rFonts w:ascii="Arial" w:hAnsi="Arial" w:cs="Arial"/>
        </w:rPr>
        <w:t xml:space="preserve">ein wenig stolz, </w:t>
      </w:r>
      <w:r w:rsidR="004405D9" w:rsidRPr="007940DA">
        <w:rPr>
          <w:rFonts w:ascii="Arial" w:hAnsi="Arial" w:cs="Arial"/>
        </w:rPr>
        <w:t>dass</w:t>
      </w:r>
      <w:r w:rsidR="00516BEF" w:rsidRPr="007940DA">
        <w:rPr>
          <w:rFonts w:ascii="Arial" w:hAnsi="Arial" w:cs="Arial"/>
        </w:rPr>
        <w:t xml:space="preserve"> wir uns mit den </w:t>
      </w:r>
      <w:r w:rsidR="004405D9" w:rsidRPr="007940DA">
        <w:rPr>
          <w:rFonts w:ascii="Arial" w:hAnsi="Arial" w:cs="Arial"/>
        </w:rPr>
        <w:t>‚</w:t>
      </w:r>
      <w:r w:rsidR="00516BEF" w:rsidRPr="007940DA">
        <w:rPr>
          <w:rFonts w:ascii="Arial" w:hAnsi="Arial" w:cs="Arial"/>
        </w:rPr>
        <w:t>7 Todsünden</w:t>
      </w:r>
      <w:r w:rsidR="004405D9" w:rsidRPr="007940DA">
        <w:rPr>
          <w:rFonts w:ascii="Arial" w:hAnsi="Arial" w:cs="Arial"/>
        </w:rPr>
        <w:t>‘</w:t>
      </w:r>
      <w:r w:rsidR="00516BEF" w:rsidRPr="007940DA">
        <w:rPr>
          <w:rFonts w:ascii="Arial" w:hAnsi="Arial" w:cs="Arial"/>
        </w:rPr>
        <w:t xml:space="preserve"> </w:t>
      </w:r>
      <w:r w:rsidR="004405D9" w:rsidRPr="007940DA">
        <w:rPr>
          <w:rFonts w:ascii="Arial" w:hAnsi="Arial" w:cs="Arial"/>
        </w:rPr>
        <w:t>erneut einen</w:t>
      </w:r>
      <w:r w:rsidR="00516BEF" w:rsidRPr="007940DA">
        <w:rPr>
          <w:rFonts w:ascii="Arial" w:hAnsi="Arial" w:cs="Arial"/>
        </w:rPr>
        <w:t xml:space="preserve"> Platz unter </w:t>
      </w:r>
      <w:r w:rsidR="004405D9" w:rsidRPr="007940DA">
        <w:rPr>
          <w:rFonts w:ascii="Arial" w:hAnsi="Arial" w:cs="Arial"/>
        </w:rPr>
        <w:t>d</w:t>
      </w:r>
      <w:r w:rsidR="004C4540" w:rsidRPr="007940DA">
        <w:rPr>
          <w:rFonts w:ascii="Arial" w:hAnsi="Arial" w:cs="Arial"/>
        </w:rPr>
        <w:t>en</w:t>
      </w:r>
      <w:r w:rsidR="00516BEF" w:rsidRPr="007940DA">
        <w:rPr>
          <w:rFonts w:ascii="Arial" w:hAnsi="Arial" w:cs="Arial"/>
        </w:rPr>
        <w:t xml:space="preserve"> bedeutendsten Sommerfestivals Österreichs erspielt haben</w:t>
      </w:r>
      <w:r w:rsidR="00B06D2C" w:rsidRPr="007940DA">
        <w:rPr>
          <w:rFonts w:ascii="Arial" w:hAnsi="Arial" w:cs="Arial"/>
        </w:rPr>
        <w:t>“, freut sich der künstlerische Leiter.</w:t>
      </w:r>
      <w:r w:rsidR="00516BEF" w:rsidRPr="007940DA">
        <w:rPr>
          <w:rFonts w:ascii="Arial" w:hAnsi="Arial" w:cs="Arial"/>
        </w:rPr>
        <w:t xml:space="preserve"> </w:t>
      </w:r>
      <w:r w:rsidR="00004EF0" w:rsidRPr="007940DA">
        <w:rPr>
          <w:rFonts w:ascii="Arial" w:hAnsi="Arial" w:cs="Arial"/>
        </w:rPr>
        <w:t xml:space="preserve">Die diesjährige </w:t>
      </w:r>
      <w:r w:rsidR="00516BEF" w:rsidRPr="007940DA">
        <w:rPr>
          <w:rFonts w:ascii="Arial" w:hAnsi="Arial" w:cs="Arial"/>
        </w:rPr>
        <w:t>Neuauflage</w:t>
      </w:r>
      <w:r w:rsidR="00004EF0" w:rsidRPr="007940DA">
        <w:rPr>
          <w:rFonts w:ascii="Arial" w:hAnsi="Arial" w:cs="Arial"/>
        </w:rPr>
        <w:t xml:space="preserve"> der „7 Todsünden“ </w:t>
      </w:r>
      <w:r w:rsidR="00516BEF" w:rsidRPr="007940DA">
        <w:rPr>
          <w:rFonts w:ascii="Arial" w:hAnsi="Arial" w:cs="Arial"/>
        </w:rPr>
        <w:t xml:space="preserve">am Birkenberg </w:t>
      </w:r>
      <w:r w:rsidR="00004EF0" w:rsidRPr="007940DA">
        <w:rPr>
          <w:rFonts w:ascii="Arial" w:hAnsi="Arial" w:cs="Arial"/>
        </w:rPr>
        <w:t xml:space="preserve">wird Ende Juli </w:t>
      </w:r>
      <w:r w:rsidR="00516BEF" w:rsidRPr="007940DA">
        <w:rPr>
          <w:rFonts w:ascii="Arial" w:hAnsi="Arial" w:cs="Arial"/>
        </w:rPr>
        <w:t xml:space="preserve">von einem ORF-Team </w:t>
      </w:r>
      <w:r w:rsidR="00004EF0" w:rsidRPr="007940DA">
        <w:rPr>
          <w:rFonts w:ascii="Arial" w:hAnsi="Arial" w:cs="Arial"/>
        </w:rPr>
        <w:t xml:space="preserve">aufgezeichnet, Ausstrahlungstermin </w:t>
      </w:r>
      <w:r w:rsidR="00F759EA" w:rsidRPr="007940DA">
        <w:rPr>
          <w:rFonts w:ascii="Arial" w:hAnsi="Arial" w:cs="Arial"/>
        </w:rPr>
        <w:t xml:space="preserve">ist </w:t>
      </w:r>
      <w:r w:rsidR="00004EF0" w:rsidRPr="007940DA">
        <w:rPr>
          <w:rFonts w:ascii="Arial" w:hAnsi="Arial" w:cs="Arial"/>
        </w:rPr>
        <w:t>vermutlich im Herbst.</w:t>
      </w:r>
      <w:r w:rsidR="002C22F4" w:rsidRPr="007940DA">
        <w:rPr>
          <w:rFonts w:ascii="Arial" w:hAnsi="Arial" w:cs="Arial"/>
        </w:rPr>
        <w:t xml:space="preserve"> </w:t>
      </w:r>
      <w:r w:rsidR="004405D9" w:rsidRPr="007940DA">
        <w:rPr>
          <w:rFonts w:ascii="Arial" w:hAnsi="Arial" w:cs="Arial"/>
        </w:rPr>
        <w:t xml:space="preserve">Die </w:t>
      </w:r>
      <w:r w:rsidR="002C22F4" w:rsidRPr="007940DA">
        <w:rPr>
          <w:rFonts w:ascii="Arial" w:hAnsi="Arial" w:cs="Arial"/>
        </w:rPr>
        <w:t xml:space="preserve">Premiere </w:t>
      </w:r>
      <w:r w:rsidR="00516BEF" w:rsidRPr="007940DA">
        <w:rPr>
          <w:rFonts w:ascii="Arial" w:hAnsi="Arial" w:cs="Arial"/>
        </w:rPr>
        <w:t>der „</w:t>
      </w:r>
      <w:r w:rsidR="002C22F4" w:rsidRPr="007940DA">
        <w:rPr>
          <w:rFonts w:ascii="Arial" w:hAnsi="Arial" w:cs="Arial"/>
        </w:rPr>
        <w:t>7 Todsünde</w:t>
      </w:r>
      <w:r w:rsidR="00516BEF" w:rsidRPr="007940DA">
        <w:rPr>
          <w:rFonts w:ascii="Arial" w:hAnsi="Arial" w:cs="Arial"/>
        </w:rPr>
        <w:t>n“</w:t>
      </w:r>
      <w:r w:rsidR="002C22F4" w:rsidRPr="007940DA">
        <w:rPr>
          <w:rFonts w:ascii="Arial" w:hAnsi="Arial" w:cs="Arial"/>
        </w:rPr>
        <w:t xml:space="preserve"> ist </w:t>
      </w:r>
      <w:r w:rsidR="004405D9" w:rsidRPr="007940DA">
        <w:rPr>
          <w:rFonts w:ascii="Arial" w:hAnsi="Arial" w:cs="Arial"/>
        </w:rPr>
        <w:t>für</w:t>
      </w:r>
      <w:r w:rsidR="004C4540" w:rsidRPr="007940DA">
        <w:rPr>
          <w:rFonts w:ascii="Arial" w:hAnsi="Arial" w:cs="Arial"/>
        </w:rPr>
        <w:t xml:space="preserve"> </w:t>
      </w:r>
      <w:r w:rsidR="002C22F4" w:rsidRPr="007940DA">
        <w:rPr>
          <w:rFonts w:ascii="Arial" w:hAnsi="Arial" w:cs="Arial"/>
        </w:rPr>
        <w:t>10. Juli</w:t>
      </w:r>
      <w:r w:rsidR="004405D9" w:rsidRPr="007940DA">
        <w:rPr>
          <w:rFonts w:ascii="Arial" w:hAnsi="Arial" w:cs="Arial"/>
        </w:rPr>
        <w:t>,</w:t>
      </w:r>
      <w:r w:rsidR="00F759EA" w:rsidRPr="007940DA">
        <w:rPr>
          <w:rFonts w:ascii="Arial" w:hAnsi="Arial" w:cs="Arial"/>
        </w:rPr>
        <w:t xml:space="preserve"> </w:t>
      </w:r>
      <w:r w:rsidR="002C22F4" w:rsidRPr="007940DA">
        <w:rPr>
          <w:rFonts w:ascii="Arial" w:hAnsi="Arial" w:cs="Arial"/>
        </w:rPr>
        <w:t>19.30 Uhr</w:t>
      </w:r>
      <w:r w:rsidR="004405D9" w:rsidRPr="007940DA">
        <w:rPr>
          <w:rFonts w:ascii="Arial" w:hAnsi="Arial" w:cs="Arial"/>
        </w:rPr>
        <w:t xml:space="preserve"> angesetzt</w:t>
      </w:r>
      <w:r w:rsidR="002C22F4" w:rsidRPr="007940DA">
        <w:rPr>
          <w:rFonts w:ascii="Arial" w:hAnsi="Arial" w:cs="Arial"/>
        </w:rPr>
        <w:t xml:space="preserve">. </w:t>
      </w:r>
    </w:p>
    <w:p w14:paraId="2692BB1E" w14:textId="6FDF9DDA" w:rsidR="002233D9" w:rsidRPr="00684C4A" w:rsidRDefault="00684C4A" w:rsidP="0011222D">
      <w:pPr>
        <w:rPr>
          <w:rFonts w:ascii="Arial" w:hAnsi="Arial" w:cs="Arial"/>
          <w:b/>
          <w:bCs/>
        </w:rPr>
      </w:pPr>
      <w:r>
        <w:rPr>
          <w:rFonts w:ascii="Arial" w:hAnsi="Arial" w:cs="Arial"/>
          <w:b/>
          <w:bCs/>
        </w:rPr>
        <w:t>„</w:t>
      </w:r>
      <w:r w:rsidR="002233D9" w:rsidRPr="00684C4A">
        <w:rPr>
          <w:rFonts w:ascii="Arial" w:hAnsi="Arial" w:cs="Arial"/>
          <w:b/>
          <w:bCs/>
        </w:rPr>
        <w:t>Fern von Europa</w:t>
      </w:r>
      <w:r>
        <w:rPr>
          <w:rFonts w:ascii="Arial" w:hAnsi="Arial" w:cs="Arial"/>
          <w:b/>
          <w:bCs/>
        </w:rPr>
        <w:t>“ – in Kooperation mit</w:t>
      </w:r>
      <w:r w:rsidR="002233D9" w:rsidRPr="00684C4A">
        <w:rPr>
          <w:rFonts w:ascii="Arial" w:hAnsi="Arial" w:cs="Arial"/>
          <w:b/>
          <w:bCs/>
        </w:rPr>
        <w:t xml:space="preserve"> dem Theater Verband Tirol</w:t>
      </w:r>
    </w:p>
    <w:p w14:paraId="244E9C8D" w14:textId="77777777" w:rsidR="00684C4A" w:rsidRDefault="00004EF0" w:rsidP="0011222D">
      <w:pPr>
        <w:rPr>
          <w:rFonts w:ascii="Arial" w:hAnsi="Arial" w:cs="Arial"/>
        </w:rPr>
      </w:pPr>
      <w:r w:rsidRPr="007940DA">
        <w:rPr>
          <w:rFonts w:ascii="Arial" w:hAnsi="Arial" w:cs="Arial"/>
        </w:rPr>
        <w:t xml:space="preserve">Fortgesetzt wird in diesem Jahr auch die überaus fruchtbare und erfolgreiche Zusammenarbeit mit dem Theater Verband Tirol. </w:t>
      </w:r>
      <w:r w:rsidR="00516BEF" w:rsidRPr="007940DA">
        <w:rPr>
          <w:rFonts w:ascii="Arial" w:hAnsi="Arial" w:cs="Arial"/>
        </w:rPr>
        <w:t xml:space="preserve">Nach den 7 Kardinaltugenden, die er im Vorjahr zu einem aufwühlenden mittelalterlichen Narrentanz-Reigen verdichtete, hat sich Autor und Regisseur Thomas Gassner dieses Jahr Sepp </w:t>
      </w:r>
      <w:proofErr w:type="spellStart"/>
      <w:r w:rsidR="00516BEF" w:rsidRPr="007940DA">
        <w:rPr>
          <w:rFonts w:ascii="Arial" w:hAnsi="Arial" w:cs="Arial"/>
        </w:rPr>
        <w:t>Schluiferers</w:t>
      </w:r>
      <w:proofErr w:type="spellEnd"/>
      <w:r w:rsidR="00516BEF" w:rsidRPr="007940DA">
        <w:rPr>
          <w:rFonts w:ascii="Arial" w:hAnsi="Arial" w:cs="Arial"/>
        </w:rPr>
        <w:t xml:space="preserve"> skandalumwitterte Satire „Fern von Europa – Tirol ohne Maske</w:t>
      </w:r>
      <w:r w:rsidR="00A83366" w:rsidRPr="007940DA">
        <w:rPr>
          <w:rFonts w:ascii="Arial" w:hAnsi="Arial" w:cs="Arial"/>
        </w:rPr>
        <w:t>“</w:t>
      </w:r>
      <w:r w:rsidR="00516BEF" w:rsidRPr="007940DA">
        <w:rPr>
          <w:rFonts w:ascii="Arial" w:hAnsi="Arial" w:cs="Arial"/>
        </w:rPr>
        <w:t xml:space="preserve"> vorgenommen. </w:t>
      </w:r>
      <w:r w:rsidR="00A83366" w:rsidRPr="007940DA">
        <w:rPr>
          <w:rFonts w:ascii="Arial" w:hAnsi="Arial" w:cs="Arial"/>
        </w:rPr>
        <w:t xml:space="preserve">Es handle sich dabei um ein </w:t>
      </w:r>
      <w:r w:rsidR="00597AB6" w:rsidRPr="007940DA">
        <w:rPr>
          <w:rFonts w:ascii="Arial" w:hAnsi="Arial" w:cs="Arial"/>
        </w:rPr>
        <w:t>schwarzhumoriges Sittenbild eines fernen Landes namens „</w:t>
      </w:r>
      <w:proofErr w:type="spellStart"/>
      <w:r w:rsidR="00597AB6" w:rsidRPr="007940DA">
        <w:rPr>
          <w:rFonts w:ascii="Arial" w:hAnsi="Arial" w:cs="Arial"/>
        </w:rPr>
        <w:t>Tarrol</w:t>
      </w:r>
      <w:proofErr w:type="spellEnd"/>
      <w:r w:rsidR="00597AB6" w:rsidRPr="007940DA">
        <w:rPr>
          <w:rFonts w:ascii="Arial" w:hAnsi="Arial" w:cs="Arial"/>
        </w:rPr>
        <w:t>“</w:t>
      </w:r>
      <w:r w:rsidR="00A83366" w:rsidRPr="007940DA">
        <w:rPr>
          <w:rFonts w:ascii="Arial" w:hAnsi="Arial" w:cs="Arial"/>
        </w:rPr>
        <w:t xml:space="preserve">, so Gassner. </w:t>
      </w:r>
      <w:r w:rsidR="00597AB6" w:rsidRPr="007940DA">
        <w:rPr>
          <w:rFonts w:ascii="Arial" w:hAnsi="Arial" w:cs="Arial"/>
        </w:rPr>
        <w:t xml:space="preserve">Etwaige </w:t>
      </w:r>
      <w:r w:rsidR="00597AB6" w:rsidRPr="007940DA">
        <w:rPr>
          <w:rFonts w:ascii="Arial" w:hAnsi="Arial" w:cs="Arial"/>
        </w:rPr>
        <w:lastRenderedPageBreak/>
        <w:t>Parallelen zu ähnlich klingenden Gegenden s</w:t>
      </w:r>
      <w:r w:rsidR="00A83366" w:rsidRPr="007940DA">
        <w:rPr>
          <w:rFonts w:ascii="Arial" w:hAnsi="Arial" w:cs="Arial"/>
        </w:rPr>
        <w:t xml:space="preserve">eien natürlich </w:t>
      </w:r>
      <w:r w:rsidR="00597AB6" w:rsidRPr="007940DA">
        <w:rPr>
          <w:rFonts w:ascii="Arial" w:hAnsi="Arial" w:cs="Arial"/>
        </w:rPr>
        <w:t xml:space="preserve">reiner Zufall. </w:t>
      </w:r>
      <w:r w:rsidR="00A83366" w:rsidRPr="007940DA">
        <w:rPr>
          <w:rFonts w:ascii="Arial" w:hAnsi="Arial" w:cs="Arial"/>
        </w:rPr>
        <w:t>„</w:t>
      </w:r>
      <w:r w:rsidR="00597AB6" w:rsidRPr="007940DA">
        <w:rPr>
          <w:rFonts w:ascii="Arial" w:hAnsi="Arial" w:cs="Arial"/>
        </w:rPr>
        <w:t xml:space="preserve">Wir werden </w:t>
      </w:r>
      <w:r w:rsidR="00A83366" w:rsidRPr="007940DA">
        <w:rPr>
          <w:rFonts w:ascii="Arial" w:hAnsi="Arial" w:cs="Arial"/>
        </w:rPr>
        <w:t xml:space="preserve">Sie </w:t>
      </w:r>
      <w:r w:rsidR="00597AB6" w:rsidRPr="007940DA">
        <w:rPr>
          <w:rFonts w:ascii="Arial" w:hAnsi="Arial" w:cs="Arial"/>
        </w:rPr>
        <w:t xml:space="preserve">an diesen Abenden in die Vergangenheit entführen: Wir schreiben das Jahr 1920. Der ganze Kontinent tanzt auf dem Vulkan – der </w:t>
      </w:r>
      <w:r w:rsidR="00A83366" w:rsidRPr="007940DA">
        <w:rPr>
          <w:rFonts w:ascii="Arial" w:hAnsi="Arial" w:cs="Arial"/>
        </w:rPr>
        <w:t>g</w:t>
      </w:r>
      <w:r w:rsidR="00597AB6" w:rsidRPr="007940DA">
        <w:rPr>
          <w:rFonts w:ascii="Arial" w:hAnsi="Arial" w:cs="Arial"/>
        </w:rPr>
        <w:t>anze? Nein! Eine von unbeugsamen Menschen bevölkerte, kleine Bergregion hört nicht auf, jeglicher Entwicklung Widerstand zu leisten.</w:t>
      </w:r>
      <w:r w:rsidR="00A83366" w:rsidRPr="007940DA">
        <w:rPr>
          <w:rFonts w:ascii="Arial" w:hAnsi="Arial" w:cs="Arial"/>
        </w:rPr>
        <w:t xml:space="preserve">“ Gassner erzählt die </w:t>
      </w:r>
      <w:r w:rsidR="00597AB6" w:rsidRPr="007940DA">
        <w:rPr>
          <w:rFonts w:ascii="Arial" w:hAnsi="Arial" w:cs="Arial"/>
        </w:rPr>
        <w:t xml:space="preserve">Abenteuer des Lehrers Carl </w:t>
      </w:r>
      <w:proofErr w:type="spellStart"/>
      <w:r w:rsidR="00597AB6" w:rsidRPr="007940DA">
        <w:rPr>
          <w:rFonts w:ascii="Arial" w:hAnsi="Arial" w:cs="Arial"/>
        </w:rPr>
        <w:t>Techet</w:t>
      </w:r>
      <w:proofErr w:type="spellEnd"/>
      <w:r w:rsidR="00597AB6" w:rsidRPr="007940DA">
        <w:rPr>
          <w:rFonts w:ascii="Arial" w:hAnsi="Arial" w:cs="Arial"/>
        </w:rPr>
        <w:t xml:space="preserve"> alias Sepp </w:t>
      </w:r>
      <w:proofErr w:type="spellStart"/>
      <w:r w:rsidR="00597AB6" w:rsidRPr="007940DA">
        <w:rPr>
          <w:rFonts w:ascii="Arial" w:hAnsi="Arial" w:cs="Arial"/>
        </w:rPr>
        <w:t>Schluiferer</w:t>
      </w:r>
      <w:proofErr w:type="spellEnd"/>
      <w:r w:rsidR="00A83366" w:rsidRPr="007940DA">
        <w:rPr>
          <w:rFonts w:ascii="Arial" w:hAnsi="Arial" w:cs="Arial"/>
        </w:rPr>
        <w:t xml:space="preserve"> aus der Perspektive eines verwegenen Haufen Wissbegieriger, die sich </w:t>
      </w:r>
      <w:r w:rsidR="00597AB6" w:rsidRPr="007940DA">
        <w:rPr>
          <w:rFonts w:ascii="Arial" w:hAnsi="Arial" w:cs="Arial"/>
        </w:rPr>
        <w:t>10 Jahre nach seinem Tod auf die Spur</w:t>
      </w:r>
      <w:r w:rsidR="00A83366" w:rsidRPr="007940DA">
        <w:rPr>
          <w:rFonts w:ascii="Arial" w:hAnsi="Arial" w:cs="Arial"/>
        </w:rPr>
        <w:t xml:space="preserve"> machen</w:t>
      </w:r>
      <w:r w:rsidR="00597AB6" w:rsidRPr="007940DA">
        <w:rPr>
          <w:rFonts w:ascii="Arial" w:hAnsi="Arial" w:cs="Arial"/>
        </w:rPr>
        <w:t xml:space="preserve">, um sein Vermächtnis aus der Finsternis des Vergessens ins Licht der Aufklärung zu führen. Ihre Entdeckungsreise in die urweltlichen Berge der Alpen </w:t>
      </w:r>
      <w:r w:rsidR="00A83366" w:rsidRPr="007940DA">
        <w:rPr>
          <w:rFonts w:ascii="Arial" w:hAnsi="Arial" w:cs="Arial"/>
        </w:rPr>
        <w:t>entpupp</w:t>
      </w:r>
      <w:r w:rsidR="00F759EA" w:rsidRPr="007940DA">
        <w:rPr>
          <w:rFonts w:ascii="Arial" w:hAnsi="Arial" w:cs="Arial"/>
        </w:rPr>
        <w:t>t</w:t>
      </w:r>
      <w:r w:rsidR="00A83366" w:rsidRPr="007940DA">
        <w:rPr>
          <w:rFonts w:ascii="Arial" w:hAnsi="Arial" w:cs="Arial"/>
        </w:rPr>
        <w:t xml:space="preserve"> sich dabei als </w:t>
      </w:r>
      <w:r w:rsidR="00597AB6" w:rsidRPr="007940DA">
        <w:rPr>
          <w:rFonts w:ascii="Arial" w:hAnsi="Arial" w:cs="Arial"/>
        </w:rPr>
        <w:t xml:space="preserve">ein Abenteuer ins Ungewisse der eigenen Existenz, </w:t>
      </w:r>
      <w:r w:rsidR="00A83366" w:rsidRPr="007940DA">
        <w:rPr>
          <w:rFonts w:ascii="Arial" w:hAnsi="Arial" w:cs="Arial"/>
        </w:rPr>
        <w:t xml:space="preserve">in </w:t>
      </w:r>
      <w:r w:rsidR="00597AB6" w:rsidRPr="007940DA">
        <w:rPr>
          <w:rFonts w:ascii="Arial" w:hAnsi="Arial" w:cs="Arial"/>
        </w:rPr>
        <w:t xml:space="preserve">ein rätselhaftes Labyrinth in einem ebenso rätselhaften, unwirklichen Land mit seinen schroffen Menschen. </w:t>
      </w:r>
    </w:p>
    <w:p w14:paraId="389CCD4C" w14:textId="77777777" w:rsidR="00684C4A" w:rsidRPr="007940DA" w:rsidRDefault="00684C4A" w:rsidP="00684C4A">
      <w:pPr>
        <w:rPr>
          <w:rFonts w:ascii="Arial" w:hAnsi="Arial" w:cs="Arial"/>
        </w:rPr>
      </w:pPr>
      <w:bookmarkStart w:id="0" w:name="_Hlk169758294"/>
      <w:r w:rsidRPr="007940DA">
        <w:rPr>
          <w:rFonts w:ascii="Arial" w:hAnsi="Arial" w:cs="Arial"/>
        </w:rPr>
        <w:t>Acht Laienbühnen</w:t>
      </w:r>
      <w:r>
        <w:rPr>
          <w:rFonts w:ascii="Arial" w:hAnsi="Arial" w:cs="Arial"/>
        </w:rPr>
        <w:t xml:space="preserve"> </w:t>
      </w:r>
      <w:r w:rsidRPr="007940DA">
        <w:rPr>
          <w:rFonts w:ascii="Arial" w:hAnsi="Arial" w:cs="Arial"/>
          <w:lang w:val="de-DE"/>
        </w:rPr>
        <w:t xml:space="preserve">– </w:t>
      </w:r>
      <w:r w:rsidRPr="007940DA">
        <w:rPr>
          <w:rFonts w:ascii="Arial" w:hAnsi="Arial" w:cs="Arial"/>
        </w:rPr>
        <w:t xml:space="preserve">der </w:t>
      </w:r>
      <w:r w:rsidRPr="007940DA">
        <w:rPr>
          <w:rFonts w:ascii="Arial" w:hAnsi="Arial" w:cs="Arial"/>
          <w:lang w:val="de-DE"/>
        </w:rPr>
        <w:t xml:space="preserve">Theaterverein </w:t>
      </w:r>
      <w:proofErr w:type="spellStart"/>
      <w:r w:rsidRPr="007940DA">
        <w:rPr>
          <w:rFonts w:ascii="Arial" w:hAnsi="Arial" w:cs="Arial"/>
          <w:lang w:val="de-DE"/>
        </w:rPr>
        <w:t>Nikolsdorf</w:t>
      </w:r>
      <w:proofErr w:type="spellEnd"/>
      <w:r w:rsidRPr="007940DA">
        <w:rPr>
          <w:rFonts w:ascii="Arial" w:hAnsi="Arial" w:cs="Arial"/>
          <w:lang w:val="de-DE"/>
        </w:rPr>
        <w:t xml:space="preserve">, </w:t>
      </w:r>
      <w:r>
        <w:rPr>
          <w:rFonts w:ascii="Arial" w:hAnsi="Arial" w:cs="Arial"/>
          <w:lang w:val="de-DE"/>
        </w:rPr>
        <w:t>T</w:t>
      </w:r>
      <w:r w:rsidRPr="007940DA">
        <w:rPr>
          <w:rFonts w:ascii="Arial" w:hAnsi="Arial" w:cs="Arial"/>
          <w:lang w:val="de-DE"/>
        </w:rPr>
        <w:t xml:space="preserve">heater ohne Vorhang, Winkelbühne </w:t>
      </w:r>
      <w:proofErr w:type="spellStart"/>
      <w:r w:rsidRPr="007940DA">
        <w:rPr>
          <w:rFonts w:ascii="Arial" w:hAnsi="Arial" w:cs="Arial"/>
          <w:lang w:val="de-DE"/>
        </w:rPr>
        <w:t>Prutz</w:t>
      </w:r>
      <w:proofErr w:type="spellEnd"/>
      <w:r w:rsidRPr="007940DA">
        <w:rPr>
          <w:rFonts w:ascii="Arial" w:hAnsi="Arial" w:cs="Arial"/>
          <w:lang w:val="de-DE"/>
        </w:rPr>
        <w:t>/</w:t>
      </w:r>
      <w:proofErr w:type="spellStart"/>
      <w:r w:rsidRPr="007940DA">
        <w:rPr>
          <w:rFonts w:ascii="Arial" w:hAnsi="Arial" w:cs="Arial"/>
          <w:lang w:val="de-DE"/>
        </w:rPr>
        <w:t>Faggen</w:t>
      </w:r>
      <w:proofErr w:type="spellEnd"/>
      <w:r w:rsidRPr="007940DA">
        <w:rPr>
          <w:rFonts w:ascii="Arial" w:hAnsi="Arial" w:cs="Arial"/>
          <w:lang w:val="de-DE"/>
        </w:rPr>
        <w:t xml:space="preserve">, Kolping-Volksbühne Weißenbach, Theatergruppe Stans, Heimatbühne Kirchdorf, TheaterSilz1923 und die Volksbühne Telfs – mit </w:t>
      </w:r>
      <w:r w:rsidRPr="007940DA">
        <w:rPr>
          <w:rFonts w:ascii="Arial" w:hAnsi="Arial" w:cs="Arial"/>
        </w:rPr>
        <w:t xml:space="preserve">insgesamt 50 Mitwirkenden haben den von Gassner verfassten Text in den letzten Wochen mit ihren jeweiligen </w:t>
      </w:r>
      <w:proofErr w:type="spellStart"/>
      <w:proofErr w:type="gramStart"/>
      <w:r w:rsidRPr="007940DA">
        <w:rPr>
          <w:rFonts w:ascii="Arial" w:hAnsi="Arial" w:cs="Arial"/>
        </w:rPr>
        <w:t>Spielleiter:innen</w:t>
      </w:r>
      <w:proofErr w:type="spellEnd"/>
      <w:proofErr w:type="gramEnd"/>
      <w:r w:rsidRPr="007940DA">
        <w:rPr>
          <w:rFonts w:ascii="Arial" w:hAnsi="Arial" w:cs="Arial"/>
        </w:rPr>
        <w:t xml:space="preserve"> erarbeitet. Die insgesamt zwölf Szenen werden an zwei Wochenenden im Juli dann noch von Gassner final zusammengeführt. Die Uraufführung dieses Kooperationsprojektes findet am 17. August um 20 Uhr im Großen Rathaussaal statt.</w:t>
      </w:r>
    </w:p>
    <w:bookmarkEnd w:id="0"/>
    <w:p w14:paraId="0849167B" w14:textId="687C0170" w:rsidR="00684C4A" w:rsidRPr="00684C4A" w:rsidRDefault="00684C4A" w:rsidP="00254748">
      <w:pPr>
        <w:rPr>
          <w:rFonts w:ascii="Arial" w:hAnsi="Arial" w:cs="Arial"/>
          <w:b/>
          <w:bCs/>
        </w:rPr>
      </w:pPr>
      <w:r w:rsidRPr="00684C4A">
        <w:rPr>
          <w:rFonts w:ascii="Arial" w:hAnsi="Arial" w:cs="Arial"/>
          <w:b/>
          <w:bCs/>
        </w:rPr>
        <w:t>Viel Zuspruch für die jungen Tiroler Volksschauspiele</w:t>
      </w:r>
    </w:p>
    <w:p w14:paraId="0A58196B" w14:textId="091BBDB2" w:rsidR="00D42B26" w:rsidRPr="007940DA" w:rsidRDefault="00004EF0" w:rsidP="00254748">
      <w:pPr>
        <w:rPr>
          <w:rFonts w:ascii="Arial" w:hAnsi="Arial" w:cs="Arial"/>
        </w:rPr>
      </w:pPr>
      <w:r w:rsidRPr="007940DA">
        <w:rPr>
          <w:rFonts w:ascii="Arial" w:hAnsi="Arial" w:cs="Arial"/>
        </w:rPr>
        <w:t>Die</w:t>
      </w:r>
      <w:r w:rsidR="002C22F4" w:rsidRPr="007940DA">
        <w:rPr>
          <w:rFonts w:ascii="Arial" w:hAnsi="Arial" w:cs="Arial"/>
        </w:rPr>
        <w:t xml:space="preserve"> von Daniela Oberrauch geleiteten </w:t>
      </w:r>
      <w:r w:rsidRPr="007940DA">
        <w:rPr>
          <w:rFonts w:ascii="Arial" w:hAnsi="Arial" w:cs="Arial"/>
        </w:rPr>
        <w:t>jungen Tiroler Volksschauspiele freuen sich</w:t>
      </w:r>
      <w:r w:rsidR="00E83676" w:rsidRPr="007940DA">
        <w:rPr>
          <w:rFonts w:ascii="Arial" w:hAnsi="Arial" w:cs="Arial"/>
        </w:rPr>
        <w:t xml:space="preserve"> ähnlich wie die ‚erwachsenen‘ Tiroler Volksschauspiele auch in diesem Jahr über eine Überbuchung, weshalb Daniela nun erstmals die langjährige Workshop-Teilnehmerin Annike Gruber mit der Regie-Assistenz betraut. In drei Wochen intensiver Arbeit werden 17 Kinder und Jugendliche zum Leitbegriff #</w:t>
      </w:r>
      <w:proofErr w:type="gramStart"/>
      <w:r w:rsidR="00E83676" w:rsidRPr="007940DA">
        <w:rPr>
          <w:rFonts w:ascii="Arial" w:hAnsi="Arial" w:cs="Arial"/>
        </w:rPr>
        <w:t>Vor:Urteil</w:t>
      </w:r>
      <w:proofErr w:type="gramEnd"/>
      <w:r w:rsidR="00E83676" w:rsidRPr="007940DA">
        <w:rPr>
          <w:rFonts w:ascii="Arial" w:hAnsi="Arial" w:cs="Arial"/>
        </w:rPr>
        <w:t xml:space="preserve"> gemeinsam mit der Theaterpädagogin und Schauspielerin Daniela Oberrauch ein eigenes Theaterstück erarbeiten</w:t>
      </w:r>
      <w:r w:rsidR="00D42B26" w:rsidRPr="007940DA">
        <w:rPr>
          <w:rFonts w:ascii="Arial" w:hAnsi="Arial" w:cs="Arial"/>
        </w:rPr>
        <w:t>. Premiere ist hier am 1</w:t>
      </w:r>
      <w:r w:rsidR="00E83676" w:rsidRPr="007940DA">
        <w:rPr>
          <w:rFonts w:ascii="Arial" w:hAnsi="Arial" w:cs="Arial"/>
        </w:rPr>
        <w:t>0. August um</w:t>
      </w:r>
      <w:r w:rsidR="00D42B26" w:rsidRPr="007940DA">
        <w:rPr>
          <w:rFonts w:ascii="Arial" w:hAnsi="Arial" w:cs="Arial"/>
        </w:rPr>
        <w:t xml:space="preserve"> 18</w:t>
      </w:r>
      <w:r w:rsidR="00E83676" w:rsidRPr="007940DA">
        <w:rPr>
          <w:rFonts w:ascii="Arial" w:hAnsi="Arial" w:cs="Arial"/>
        </w:rPr>
        <w:t xml:space="preserve"> Uhr im Kleinen Rathaussaal</w:t>
      </w:r>
      <w:r w:rsidR="00D42B26" w:rsidRPr="007940DA">
        <w:rPr>
          <w:rFonts w:ascii="Arial" w:hAnsi="Arial" w:cs="Arial"/>
        </w:rPr>
        <w:t xml:space="preserve">. </w:t>
      </w:r>
    </w:p>
    <w:p w14:paraId="240ACD6E" w14:textId="5BD608A9" w:rsidR="00684C4A" w:rsidRPr="00684C4A" w:rsidRDefault="00684C4A" w:rsidP="00C732F8">
      <w:pPr>
        <w:rPr>
          <w:rFonts w:ascii="Arial" w:hAnsi="Arial" w:cs="Arial"/>
          <w:b/>
          <w:bCs/>
        </w:rPr>
      </w:pPr>
      <w:r w:rsidRPr="00684C4A">
        <w:rPr>
          <w:rFonts w:ascii="Arial" w:hAnsi="Arial" w:cs="Arial"/>
          <w:b/>
          <w:bCs/>
        </w:rPr>
        <w:t>Kafka-Marathonlesung mit renommierten Hörbuchstimmen</w:t>
      </w:r>
    </w:p>
    <w:p w14:paraId="4B1F4755" w14:textId="7DA1005B" w:rsidR="00867D64" w:rsidRPr="007940DA" w:rsidRDefault="00D42B26" w:rsidP="00C732F8">
      <w:pPr>
        <w:rPr>
          <w:rFonts w:ascii="Arial" w:hAnsi="Arial" w:cs="Arial"/>
        </w:rPr>
      </w:pPr>
      <w:r w:rsidRPr="007940DA">
        <w:rPr>
          <w:rFonts w:ascii="Arial" w:hAnsi="Arial" w:cs="Arial"/>
        </w:rPr>
        <w:t xml:space="preserve">Ein weiterer Fixpunkt und Highlight der Tiroler Volksschauspiele ist auch heuer wieder die All-Star-Marathonlesung, die erneut auf einen Sonntag </w:t>
      </w:r>
      <w:r w:rsidR="000320EE">
        <w:rPr>
          <w:rFonts w:ascii="Arial" w:hAnsi="Arial" w:cs="Arial"/>
        </w:rPr>
        <w:t xml:space="preserve">(4.August) </w:t>
      </w:r>
      <w:r w:rsidRPr="007940DA">
        <w:rPr>
          <w:rFonts w:ascii="Arial" w:hAnsi="Arial" w:cs="Arial"/>
        </w:rPr>
        <w:t xml:space="preserve">gelegt wurde, um </w:t>
      </w:r>
      <w:r w:rsidR="00C732F8" w:rsidRPr="007940DA">
        <w:rPr>
          <w:rFonts w:ascii="Arial" w:hAnsi="Arial" w:cs="Arial"/>
        </w:rPr>
        <w:t xml:space="preserve">Literaturfans in dem zur Lounge umgestalteten Großen Rathaussaal </w:t>
      </w:r>
      <w:r w:rsidRPr="007940DA">
        <w:rPr>
          <w:rFonts w:ascii="Arial" w:hAnsi="Arial" w:cs="Arial"/>
        </w:rPr>
        <w:t xml:space="preserve">ein möglichst entspanntes </w:t>
      </w:r>
      <w:r w:rsidR="00C732F8" w:rsidRPr="007940DA">
        <w:rPr>
          <w:rFonts w:ascii="Arial" w:hAnsi="Arial" w:cs="Arial"/>
        </w:rPr>
        <w:t xml:space="preserve">Zuhörvergnügen </w:t>
      </w:r>
      <w:r w:rsidRPr="007940DA">
        <w:rPr>
          <w:rFonts w:ascii="Arial" w:hAnsi="Arial" w:cs="Arial"/>
        </w:rPr>
        <w:t xml:space="preserve">zu bieten. Nach Elfriede Jelineks Privatroman </w:t>
      </w:r>
      <w:r w:rsidR="00F759EA" w:rsidRPr="007940DA">
        <w:rPr>
          <w:rFonts w:ascii="Arial" w:hAnsi="Arial" w:cs="Arial"/>
        </w:rPr>
        <w:t>„</w:t>
      </w:r>
      <w:r w:rsidRPr="007940DA">
        <w:rPr>
          <w:rFonts w:ascii="Arial" w:hAnsi="Arial" w:cs="Arial"/>
        </w:rPr>
        <w:t>Neid</w:t>
      </w:r>
      <w:r w:rsidR="00F759EA" w:rsidRPr="007940DA">
        <w:rPr>
          <w:rFonts w:ascii="Arial" w:hAnsi="Arial" w:cs="Arial"/>
        </w:rPr>
        <w:t>“</w:t>
      </w:r>
      <w:r w:rsidRPr="007940DA">
        <w:rPr>
          <w:rFonts w:ascii="Arial" w:hAnsi="Arial" w:cs="Arial"/>
        </w:rPr>
        <w:t xml:space="preserve"> </w:t>
      </w:r>
      <w:r w:rsidR="00C732F8" w:rsidRPr="007940DA">
        <w:rPr>
          <w:rFonts w:ascii="Arial" w:hAnsi="Arial" w:cs="Arial"/>
        </w:rPr>
        <w:t xml:space="preserve">im vergangenen Jahr </w:t>
      </w:r>
      <w:r w:rsidRPr="007940DA">
        <w:rPr>
          <w:rFonts w:ascii="Arial" w:hAnsi="Arial" w:cs="Arial"/>
        </w:rPr>
        <w:t>steht</w:t>
      </w:r>
      <w:r w:rsidR="00C732F8" w:rsidRPr="007940DA">
        <w:rPr>
          <w:rFonts w:ascii="Arial" w:hAnsi="Arial" w:cs="Arial"/>
        </w:rPr>
        <w:t xml:space="preserve"> als Re</w:t>
      </w:r>
      <w:r w:rsidR="00C62795" w:rsidRPr="007940DA">
        <w:rPr>
          <w:rFonts w:ascii="Arial" w:hAnsi="Arial" w:cs="Arial"/>
        </w:rPr>
        <w:t>v</w:t>
      </w:r>
      <w:r w:rsidR="00C732F8" w:rsidRPr="007940DA">
        <w:rPr>
          <w:rFonts w:ascii="Arial" w:hAnsi="Arial" w:cs="Arial"/>
        </w:rPr>
        <w:t xml:space="preserve">erenz an </w:t>
      </w:r>
      <w:r w:rsidR="00867D64" w:rsidRPr="007940DA">
        <w:rPr>
          <w:rFonts w:ascii="Arial" w:hAnsi="Arial" w:cs="Arial"/>
        </w:rPr>
        <w:t>Franz Kafkas</w:t>
      </w:r>
      <w:r w:rsidR="00C732F8" w:rsidRPr="007940DA">
        <w:rPr>
          <w:rFonts w:ascii="Arial" w:hAnsi="Arial" w:cs="Arial"/>
        </w:rPr>
        <w:t xml:space="preserve"> 100. Todestag </w:t>
      </w:r>
      <w:r w:rsidR="00867D64" w:rsidRPr="007940DA">
        <w:rPr>
          <w:rFonts w:ascii="Arial" w:hAnsi="Arial" w:cs="Arial"/>
        </w:rPr>
        <w:t>dessen</w:t>
      </w:r>
      <w:r w:rsidR="00C732F8" w:rsidRPr="007940DA">
        <w:rPr>
          <w:rFonts w:ascii="Arial" w:hAnsi="Arial" w:cs="Arial"/>
        </w:rPr>
        <w:t xml:space="preserve"> epochaler Roman „Der Prozess“ auf dem Programm. Erneut mit einem beeindruckenden Aufgebot an Vorlesenden und renommierten Hörbuchstimmen. Es lesen </w:t>
      </w:r>
      <w:r w:rsidR="00867D64" w:rsidRPr="007940DA">
        <w:rPr>
          <w:rFonts w:ascii="Arial" w:hAnsi="Arial" w:cs="Arial"/>
        </w:rPr>
        <w:t xml:space="preserve">u.a. </w:t>
      </w:r>
      <w:r w:rsidR="00C732F8" w:rsidRPr="007940DA">
        <w:rPr>
          <w:rFonts w:ascii="Arial" w:hAnsi="Arial" w:cs="Arial"/>
        </w:rPr>
        <w:t xml:space="preserve">Rufus Beck, Brigitte Hobmeier, Max Simonischek, Gerti Drassl, Valery </w:t>
      </w:r>
      <w:proofErr w:type="spellStart"/>
      <w:r w:rsidR="00C732F8" w:rsidRPr="007940DA">
        <w:rPr>
          <w:rFonts w:ascii="Arial" w:hAnsi="Arial" w:cs="Arial"/>
        </w:rPr>
        <w:t>Tscheplanowa</w:t>
      </w:r>
      <w:proofErr w:type="spellEnd"/>
      <w:r w:rsidR="00C732F8" w:rsidRPr="007940DA">
        <w:rPr>
          <w:rFonts w:ascii="Arial" w:hAnsi="Arial" w:cs="Arial"/>
        </w:rPr>
        <w:t xml:space="preserve">, </w:t>
      </w:r>
      <w:r w:rsidR="00867D64" w:rsidRPr="007940DA">
        <w:rPr>
          <w:rFonts w:ascii="Arial" w:hAnsi="Arial" w:cs="Arial"/>
        </w:rPr>
        <w:t xml:space="preserve">Dörte Lyssewski, Sibylle Canonica, Corinna Harfouch, </w:t>
      </w:r>
      <w:r w:rsidR="00C732F8" w:rsidRPr="007940DA">
        <w:rPr>
          <w:rFonts w:ascii="Arial" w:hAnsi="Arial" w:cs="Arial"/>
        </w:rPr>
        <w:t xml:space="preserve">Markus </w:t>
      </w:r>
      <w:proofErr w:type="spellStart"/>
      <w:r w:rsidR="00C732F8" w:rsidRPr="007940DA">
        <w:rPr>
          <w:rFonts w:ascii="Arial" w:hAnsi="Arial" w:cs="Arial"/>
        </w:rPr>
        <w:t>Völlenklee</w:t>
      </w:r>
      <w:proofErr w:type="spellEnd"/>
      <w:r w:rsidR="00C732F8" w:rsidRPr="007940DA">
        <w:rPr>
          <w:rFonts w:ascii="Arial" w:hAnsi="Arial" w:cs="Arial"/>
        </w:rPr>
        <w:t>, Klaus Rohrmose</w:t>
      </w:r>
      <w:r w:rsidR="00C62795" w:rsidRPr="007940DA">
        <w:rPr>
          <w:rFonts w:ascii="Arial" w:hAnsi="Arial" w:cs="Arial"/>
        </w:rPr>
        <w:t>r</w:t>
      </w:r>
      <w:r w:rsidR="00867D64" w:rsidRPr="007940DA">
        <w:rPr>
          <w:rFonts w:ascii="Arial" w:hAnsi="Arial" w:cs="Arial"/>
        </w:rPr>
        <w:t xml:space="preserve">, Gregor </w:t>
      </w:r>
      <w:proofErr w:type="spellStart"/>
      <w:r w:rsidR="00867D64" w:rsidRPr="007940DA">
        <w:rPr>
          <w:rFonts w:ascii="Arial" w:hAnsi="Arial" w:cs="Arial"/>
        </w:rPr>
        <w:t>Bloéb</w:t>
      </w:r>
      <w:proofErr w:type="spellEnd"/>
      <w:r w:rsidR="00867D64" w:rsidRPr="007940DA">
        <w:rPr>
          <w:rFonts w:ascii="Arial" w:hAnsi="Arial" w:cs="Arial"/>
        </w:rPr>
        <w:t xml:space="preserve">. </w:t>
      </w:r>
    </w:p>
    <w:p w14:paraId="37AF2298" w14:textId="55F8EDF3" w:rsidR="00684C4A" w:rsidRPr="00684C4A" w:rsidRDefault="00684C4A" w:rsidP="005223EF">
      <w:pPr>
        <w:rPr>
          <w:rFonts w:ascii="Arial" w:hAnsi="Arial" w:cs="Arial"/>
          <w:b/>
          <w:bCs/>
        </w:rPr>
      </w:pPr>
      <w:r w:rsidRPr="00684C4A">
        <w:rPr>
          <w:rFonts w:ascii="Arial" w:hAnsi="Arial" w:cs="Arial"/>
          <w:b/>
          <w:bCs/>
        </w:rPr>
        <w:t>Verlegung des Festivalkonzerts in den Großen Rathaussaal</w:t>
      </w:r>
    </w:p>
    <w:p w14:paraId="2812B55E" w14:textId="724E0F55" w:rsidR="00597AB6" w:rsidRPr="007940DA" w:rsidRDefault="00867D64" w:rsidP="005223EF">
      <w:pPr>
        <w:rPr>
          <w:rFonts w:ascii="Arial" w:hAnsi="Arial" w:cs="Arial"/>
        </w:rPr>
      </w:pPr>
      <w:r w:rsidRPr="007940DA">
        <w:rPr>
          <w:rFonts w:ascii="Arial" w:hAnsi="Arial" w:cs="Arial"/>
        </w:rPr>
        <w:t>Das für Freitag</w:t>
      </w:r>
      <w:r w:rsidR="00F759EA" w:rsidRPr="007940DA">
        <w:rPr>
          <w:rFonts w:ascii="Arial" w:hAnsi="Arial" w:cs="Arial"/>
        </w:rPr>
        <w:t>,</w:t>
      </w:r>
      <w:r w:rsidRPr="007940DA">
        <w:rPr>
          <w:rFonts w:ascii="Arial" w:hAnsi="Arial" w:cs="Arial"/>
        </w:rPr>
        <w:t xml:space="preserve"> 9. August angesetzte Festivalkonzert von DICHT &amp; ERGREIFEND, Django 3000 und Von Seiten der Gemeinde wird nun anders als ursprünglich geplant im Großen Rathaussaal stattfinden, so </w:t>
      </w:r>
      <w:proofErr w:type="spellStart"/>
      <w:r w:rsidRPr="007940DA">
        <w:rPr>
          <w:rFonts w:ascii="Arial" w:hAnsi="Arial" w:cs="Arial"/>
        </w:rPr>
        <w:t>Bloéb</w:t>
      </w:r>
      <w:proofErr w:type="spellEnd"/>
      <w:r w:rsidRPr="007940DA">
        <w:rPr>
          <w:rFonts w:ascii="Arial" w:hAnsi="Arial" w:cs="Arial"/>
        </w:rPr>
        <w:t xml:space="preserve"> im Pressegespräch. „Wir wollen mit allem, was wir als Tiroler Volksschauspiele programmieren, Menschen zusammenbringen und als Menschen zusammenrücken.</w:t>
      </w:r>
      <w:r w:rsidR="005223EF" w:rsidRPr="007940DA">
        <w:rPr>
          <w:rFonts w:ascii="Arial" w:hAnsi="Arial" w:cs="Arial"/>
        </w:rPr>
        <w:t xml:space="preserve">“ </w:t>
      </w:r>
      <w:r w:rsidRPr="007940DA">
        <w:rPr>
          <w:rFonts w:ascii="Arial" w:hAnsi="Arial" w:cs="Arial"/>
        </w:rPr>
        <w:t xml:space="preserve">Da der Kartenverkauf bis dato nicht so angezogen hat, wie </w:t>
      </w:r>
      <w:r w:rsidR="005223EF" w:rsidRPr="007940DA">
        <w:rPr>
          <w:rFonts w:ascii="Arial" w:hAnsi="Arial" w:cs="Arial"/>
        </w:rPr>
        <w:t xml:space="preserve">man </w:t>
      </w:r>
      <w:r w:rsidR="001947B1">
        <w:rPr>
          <w:rFonts w:ascii="Arial" w:hAnsi="Arial" w:cs="Arial"/>
        </w:rPr>
        <w:t xml:space="preserve">es </w:t>
      </w:r>
      <w:r w:rsidR="005223EF" w:rsidRPr="007940DA">
        <w:rPr>
          <w:rFonts w:ascii="Arial" w:hAnsi="Arial" w:cs="Arial"/>
        </w:rPr>
        <w:t xml:space="preserve">sich </w:t>
      </w:r>
      <w:r w:rsidRPr="007940DA">
        <w:rPr>
          <w:rFonts w:ascii="Arial" w:hAnsi="Arial" w:cs="Arial"/>
        </w:rPr>
        <w:t>für diese großartigen Bands gewünscht hätte</w:t>
      </w:r>
      <w:r w:rsidR="005223EF" w:rsidRPr="007940DA">
        <w:rPr>
          <w:rFonts w:ascii="Arial" w:hAnsi="Arial" w:cs="Arial"/>
        </w:rPr>
        <w:t xml:space="preserve">, habe man also entschieden, in den Großen Rathaussaal zu übersiedeln. „So ein Konzert soll und muss einfach rappelvoll sein.“ </w:t>
      </w:r>
    </w:p>
    <w:p w14:paraId="22F9AF0A" w14:textId="42DB7175" w:rsidR="00684C4A" w:rsidRPr="00684C4A" w:rsidRDefault="00684C4A" w:rsidP="005223EF">
      <w:pPr>
        <w:rPr>
          <w:rFonts w:ascii="Arial" w:hAnsi="Arial" w:cs="Arial"/>
          <w:b/>
          <w:bCs/>
        </w:rPr>
      </w:pPr>
      <w:r w:rsidRPr="00684C4A">
        <w:rPr>
          <w:rFonts w:ascii="Arial" w:hAnsi="Arial" w:cs="Arial"/>
          <w:b/>
          <w:bCs/>
        </w:rPr>
        <w:t>Eröffnungsredner 2024: Raoul Schrott</w:t>
      </w:r>
    </w:p>
    <w:p w14:paraId="47490CD9" w14:textId="3BB4581D" w:rsidR="005223EF" w:rsidRPr="007940DA" w:rsidRDefault="005223EF" w:rsidP="005223EF">
      <w:pPr>
        <w:rPr>
          <w:rFonts w:ascii="Arial" w:hAnsi="Arial" w:cs="Arial"/>
        </w:rPr>
      </w:pPr>
      <w:r w:rsidRPr="007940DA">
        <w:rPr>
          <w:rFonts w:ascii="Arial" w:hAnsi="Arial" w:cs="Arial"/>
        </w:rPr>
        <w:t>Eröffnet werden die 4</w:t>
      </w:r>
      <w:r w:rsidR="000320EE">
        <w:rPr>
          <w:rFonts w:ascii="Arial" w:hAnsi="Arial" w:cs="Arial"/>
        </w:rPr>
        <w:t>3</w:t>
      </w:r>
      <w:r w:rsidRPr="007940DA">
        <w:rPr>
          <w:rFonts w:ascii="Arial" w:hAnsi="Arial" w:cs="Arial"/>
        </w:rPr>
        <w:t>. Tiroler Volksschauspiele</w:t>
      </w:r>
      <w:r w:rsidR="000320EE">
        <w:rPr>
          <w:rFonts w:ascii="Arial" w:hAnsi="Arial" w:cs="Arial"/>
        </w:rPr>
        <w:t xml:space="preserve"> </w:t>
      </w:r>
      <w:r w:rsidRPr="007940DA">
        <w:rPr>
          <w:rFonts w:ascii="Arial" w:hAnsi="Arial" w:cs="Arial"/>
        </w:rPr>
        <w:t xml:space="preserve">im Rahmen des </w:t>
      </w:r>
      <w:proofErr w:type="spellStart"/>
      <w:r w:rsidRPr="007940DA">
        <w:rPr>
          <w:rFonts w:ascii="Arial" w:hAnsi="Arial" w:cs="Arial"/>
        </w:rPr>
        <w:t>Telfer</w:t>
      </w:r>
      <w:proofErr w:type="spellEnd"/>
      <w:r w:rsidRPr="007940DA">
        <w:rPr>
          <w:rFonts w:ascii="Arial" w:hAnsi="Arial" w:cs="Arial"/>
        </w:rPr>
        <w:t xml:space="preserve"> Dorffestes am 6. Juli um 16 Uhr. Als Eröffnungsredner hat sich nach Bestsellerautorin Monika Helfer, die im Vorjahr sieben eigens für Telfs verfasste Todsündenminiaturen vortrug, der ebenfalls in </w:t>
      </w:r>
      <w:r w:rsidRPr="007940DA">
        <w:rPr>
          <w:rFonts w:ascii="Arial" w:hAnsi="Arial" w:cs="Arial"/>
        </w:rPr>
        <w:lastRenderedPageBreak/>
        <w:t>Vorarlberg lebend</w:t>
      </w:r>
      <w:r w:rsidR="006B3877" w:rsidRPr="007940DA">
        <w:rPr>
          <w:rFonts w:ascii="Arial" w:hAnsi="Arial" w:cs="Arial"/>
        </w:rPr>
        <w:t>e</w:t>
      </w:r>
      <w:r w:rsidRPr="007940DA">
        <w:rPr>
          <w:rFonts w:ascii="Arial" w:hAnsi="Arial" w:cs="Arial"/>
        </w:rPr>
        <w:t xml:space="preserve"> Tiroler Literaturwissenschaftler und Schriftsteller Raoul Schrott angesagt. Der vielfach ausgezeichnet</w:t>
      </w:r>
      <w:r w:rsidR="004C4540" w:rsidRPr="007940DA">
        <w:rPr>
          <w:rFonts w:ascii="Arial" w:hAnsi="Arial" w:cs="Arial"/>
        </w:rPr>
        <w:t>e</w:t>
      </w:r>
      <w:r w:rsidRPr="007940DA">
        <w:rPr>
          <w:rFonts w:ascii="Arial" w:hAnsi="Arial" w:cs="Arial"/>
        </w:rPr>
        <w:t xml:space="preserve"> </w:t>
      </w:r>
      <w:r w:rsidR="00050327" w:rsidRPr="007940DA">
        <w:rPr>
          <w:rFonts w:ascii="Arial" w:hAnsi="Arial" w:cs="Arial"/>
        </w:rPr>
        <w:t>„</w:t>
      </w:r>
      <w:r w:rsidRPr="007940DA">
        <w:rPr>
          <w:rFonts w:ascii="Arial" w:hAnsi="Arial" w:cs="Arial"/>
        </w:rPr>
        <w:t xml:space="preserve">Poeta </w:t>
      </w:r>
      <w:r w:rsidR="00050327" w:rsidRPr="007940DA">
        <w:rPr>
          <w:rFonts w:ascii="Arial" w:hAnsi="Arial" w:cs="Arial"/>
        </w:rPr>
        <w:t>d</w:t>
      </w:r>
      <w:r w:rsidRPr="007940DA">
        <w:rPr>
          <w:rFonts w:ascii="Arial" w:hAnsi="Arial" w:cs="Arial"/>
        </w:rPr>
        <w:t>octus</w:t>
      </w:r>
      <w:r w:rsidR="00050327" w:rsidRPr="007940DA">
        <w:rPr>
          <w:rFonts w:ascii="Arial" w:hAnsi="Arial" w:cs="Arial"/>
        </w:rPr>
        <w:t>“</w:t>
      </w:r>
      <w:r w:rsidRPr="007940DA">
        <w:rPr>
          <w:rFonts w:ascii="Arial" w:hAnsi="Arial" w:cs="Arial"/>
        </w:rPr>
        <w:t xml:space="preserve"> wird über eine Geschichte des Theaters und der Gerechtigkeit philosophieren. </w:t>
      </w:r>
      <w:r w:rsidR="003B25C5" w:rsidRPr="007940DA">
        <w:rPr>
          <w:rFonts w:ascii="Arial" w:hAnsi="Arial" w:cs="Arial"/>
        </w:rPr>
        <w:t xml:space="preserve">Theater, so ließ er uns schon im Vorfeld wissen, war immer schon für das Volk gemacht. </w:t>
      </w:r>
    </w:p>
    <w:p w14:paraId="790AC3F8" w14:textId="00D77AB0" w:rsidR="003B25C5" w:rsidRDefault="003B25C5" w:rsidP="005223EF">
      <w:pPr>
        <w:rPr>
          <w:rFonts w:ascii="Arial" w:hAnsi="Arial" w:cs="Arial"/>
        </w:rPr>
      </w:pPr>
      <w:r w:rsidRPr="007940DA">
        <w:rPr>
          <w:rFonts w:ascii="Arial" w:hAnsi="Arial" w:cs="Arial"/>
        </w:rPr>
        <w:t>Ein</w:t>
      </w:r>
      <w:r w:rsidR="0059159B" w:rsidRPr="007940DA">
        <w:rPr>
          <w:rFonts w:ascii="Arial" w:hAnsi="Arial" w:cs="Arial"/>
        </w:rPr>
        <w:t xml:space="preserve">e Information </w:t>
      </w:r>
      <w:r w:rsidRPr="007940DA">
        <w:rPr>
          <w:rFonts w:ascii="Arial" w:hAnsi="Arial" w:cs="Arial"/>
        </w:rPr>
        <w:t xml:space="preserve">werden wir noch bis 17. August </w:t>
      </w:r>
      <w:r w:rsidR="0059159B" w:rsidRPr="007940DA">
        <w:rPr>
          <w:rFonts w:ascii="Arial" w:hAnsi="Arial" w:cs="Arial"/>
        </w:rPr>
        <w:t xml:space="preserve">als Geheimnis hüten: </w:t>
      </w:r>
      <w:r w:rsidRPr="007940DA">
        <w:rPr>
          <w:rFonts w:ascii="Arial" w:hAnsi="Arial" w:cs="Arial"/>
        </w:rPr>
        <w:t xml:space="preserve">den oder die </w:t>
      </w:r>
      <w:proofErr w:type="spellStart"/>
      <w:r w:rsidRPr="007940DA">
        <w:rPr>
          <w:rFonts w:ascii="Arial" w:hAnsi="Arial" w:cs="Arial"/>
        </w:rPr>
        <w:t>Preisträger:in</w:t>
      </w:r>
      <w:proofErr w:type="spellEnd"/>
      <w:r w:rsidRPr="007940DA">
        <w:rPr>
          <w:rFonts w:ascii="Arial" w:hAnsi="Arial" w:cs="Arial"/>
        </w:rPr>
        <w:t xml:space="preserve"> der zweiten RUTH. Diesen neuen Theaterpreis, mit dem wir Menschen würdigen und auszeichnen, die sich in besonderer Weise um das Volkstheater in Tirol und die Tiroler Volksschauspiele verdient gemacht haben, werden wir im Anschluss an die </w:t>
      </w:r>
      <w:proofErr w:type="spellStart"/>
      <w:r w:rsidRPr="007940DA">
        <w:rPr>
          <w:rFonts w:ascii="Arial" w:hAnsi="Arial" w:cs="Arial"/>
        </w:rPr>
        <w:t>Derniere</w:t>
      </w:r>
      <w:proofErr w:type="spellEnd"/>
      <w:r w:rsidRPr="007940DA">
        <w:rPr>
          <w:rFonts w:ascii="Arial" w:hAnsi="Arial" w:cs="Arial"/>
        </w:rPr>
        <w:t xml:space="preserve"> des „</w:t>
      </w:r>
      <w:proofErr w:type="spellStart"/>
      <w:r w:rsidRPr="007940DA">
        <w:rPr>
          <w:rFonts w:ascii="Arial" w:hAnsi="Arial" w:cs="Arial"/>
        </w:rPr>
        <w:t>Zerbrochnen</w:t>
      </w:r>
      <w:proofErr w:type="spellEnd"/>
      <w:r w:rsidRPr="007940DA">
        <w:rPr>
          <w:rFonts w:ascii="Arial" w:hAnsi="Arial" w:cs="Arial"/>
        </w:rPr>
        <w:t xml:space="preserve"> Kruge</w:t>
      </w:r>
      <w:r w:rsidR="00074E48" w:rsidRPr="007940DA">
        <w:rPr>
          <w:rFonts w:ascii="Arial" w:hAnsi="Arial" w:cs="Arial"/>
        </w:rPr>
        <w:t>s</w:t>
      </w:r>
      <w:r w:rsidRPr="007940DA">
        <w:rPr>
          <w:rFonts w:ascii="Arial" w:hAnsi="Arial" w:cs="Arial"/>
        </w:rPr>
        <w:t xml:space="preserve">“ überreichen. </w:t>
      </w:r>
    </w:p>
    <w:p w14:paraId="33F9A4AB" w14:textId="77777777" w:rsidR="002233D9" w:rsidRPr="00F90A1A" w:rsidRDefault="002233D9" w:rsidP="002233D9">
      <w:pPr>
        <w:pStyle w:val="Text"/>
        <w:rPr>
          <w:rFonts w:ascii="Arial" w:hAnsi="Arial" w:cs="Arial"/>
          <w:u w:val="single"/>
          <w:lang w:val="de-DE"/>
        </w:rPr>
      </w:pPr>
      <w:r w:rsidRPr="00F90A1A">
        <w:rPr>
          <w:rFonts w:ascii="Arial" w:hAnsi="Arial" w:cs="Arial"/>
          <w:u w:val="single"/>
          <w:lang w:val="de-DE"/>
        </w:rPr>
        <w:t>Für weiterführende Informationen wenden Sie sich bitte an:</w:t>
      </w:r>
    </w:p>
    <w:p w14:paraId="0B2F0F2A" w14:textId="77777777" w:rsidR="002233D9" w:rsidRDefault="002233D9" w:rsidP="002233D9">
      <w:pPr>
        <w:pStyle w:val="Text"/>
        <w:rPr>
          <w:rFonts w:ascii="Arial" w:hAnsi="Arial" w:cs="Arial"/>
          <w:lang w:val="de-DE"/>
        </w:rPr>
      </w:pPr>
    </w:p>
    <w:p w14:paraId="276565F9" w14:textId="77777777" w:rsidR="002233D9" w:rsidRDefault="002233D9" w:rsidP="002233D9">
      <w:pPr>
        <w:pStyle w:val="Text"/>
        <w:rPr>
          <w:rFonts w:ascii="Arial" w:hAnsi="Arial" w:cs="Arial"/>
          <w:lang w:val="de-DE"/>
        </w:rPr>
      </w:pPr>
      <w:proofErr w:type="spellStart"/>
      <w:r>
        <w:rPr>
          <w:rFonts w:ascii="Arial" w:hAnsi="Arial" w:cs="Arial"/>
          <w:lang w:val="de-DE"/>
        </w:rPr>
        <w:t>Mag.a</w:t>
      </w:r>
      <w:proofErr w:type="spellEnd"/>
      <w:r>
        <w:rPr>
          <w:rFonts w:ascii="Arial" w:hAnsi="Arial" w:cs="Arial"/>
          <w:lang w:val="de-DE"/>
        </w:rPr>
        <w:t xml:space="preserve"> Christine Frei, Tiroler Volksschauspiele, Public Relations</w:t>
      </w:r>
    </w:p>
    <w:p w14:paraId="7805BF45" w14:textId="77777777" w:rsidR="002233D9" w:rsidRPr="006F041A" w:rsidRDefault="002233D9" w:rsidP="002233D9">
      <w:pPr>
        <w:pStyle w:val="Text"/>
        <w:rPr>
          <w:rFonts w:ascii="Arial" w:hAnsi="Arial" w:cs="Arial"/>
          <w:lang w:val="de-DE"/>
        </w:rPr>
      </w:pPr>
      <w:r>
        <w:rPr>
          <w:rFonts w:ascii="Arial" w:hAnsi="Arial" w:cs="Arial"/>
          <w:lang w:val="de-DE"/>
        </w:rPr>
        <w:t>Tel. +43 676 82458361, christine.frei@volksschauspiele.at</w:t>
      </w:r>
    </w:p>
    <w:p w14:paraId="19FC25A7" w14:textId="77777777" w:rsidR="002233D9" w:rsidRPr="007940DA" w:rsidRDefault="002233D9" w:rsidP="005223EF">
      <w:pPr>
        <w:rPr>
          <w:rFonts w:ascii="Arial" w:hAnsi="Arial" w:cs="Arial"/>
        </w:rPr>
      </w:pPr>
    </w:p>
    <w:p w14:paraId="4B013016" w14:textId="77777777" w:rsidR="00A828AF" w:rsidRDefault="00A828AF" w:rsidP="00254748"/>
    <w:sectPr w:rsidR="00A828AF">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altName w:val="Arial"/>
    <w:charset w:val="00"/>
    <w:family w:val="roman"/>
    <w:pitch w:val="default"/>
  </w:font>
  <w:font w:name="Arial Unicode MS">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04C"/>
    <w:rsid w:val="00004EF0"/>
    <w:rsid w:val="000320EE"/>
    <w:rsid w:val="00046EF0"/>
    <w:rsid w:val="00050327"/>
    <w:rsid w:val="00074E48"/>
    <w:rsid w:val="000D2E34"/>
    <w:rsid w:val="000D3CF3"/>
    <w:rsid w:val="0011222D"/>
    <w:rsid w:val="0019304C"/>
    <w:rsid w:val="001947B1"/>
    <w:rsid w:val="001B73F1"/>
    <w:rsid w:val="001F74A9"/>
    <w:rsid w:val="002233D9"/>
    <w:rsid w:val="00254748"/>
    <w:rsid w:val="002569E3"/>
    <w:rsid w:val="002A5C26"/>
    <w:rsid w:val="002C22F4"/>
    <w:rsid w:val="002D0504"/>
    <w:rsid w:val="00374592"/>
    <w:rsid w:val="00376BFE"/>
    <w:rsid w:val="00394C1A"/>
    <w:rsid w:val="003A3B86"/>
    <w:rsid w:val="003B25C5"/>
    <w:rsid w:val="003D2915"/>
    <w:rsid w:val="00411EE9"/>
    <w:rsid w:val="004405D9"/>
    <w:rsid w:val="00466D76"/>
    <w:rsid w:val="004C4540"/>
    <w:rsid w:val="004D0F47"/>
    <w:rsid w:val="00516BEF"/>
    <w:rsid w:val="005223EF"/>
    <w:rsid w:val="0059159B"/>
    <w:rsid w:val="00597AB6"/>
    <w:rsid w:val="005C7D37"/>
    <w:rsid w:val="005F66AE"/>
    <w:rsid w:val="00603159"/>
    <w:rsid w:val="006169BC"/>
    <w:rsid w:val="00635FFE"/>
    <w:rsid w:val="00684C4A"/>
    <w:rsid w:val="006B3877"/>
    <w:rsid w:val="006B43F7"/>
    <w:rsid w:val="006F0825"/>
    <w:rsid w:val="007940DA"/>
    <w:rsid w:val="007A37A0"/>
    <w:rsid w:val="00867D64"/>
    <w:rsid w:val="00877DA9"/>
    <w:rsid w:val="008C10A7"/>
    <w:rsid w:val="009004B9"/>
    <w:rsid w:val="009937A4"/>
    <w:rsid w:val="009E3D0A"/>
    <w:rsid w:val="009E77FD"/>
    <w:rsid w:val="00A11721"/>
    <w:rsid w:val="00A63DAF"/>
    <w:rsid w:val="00A828AF"/>
    <w:rsid w:val="00A83366"/>
    <w:rsid w:val="00A870EA"/>
    <w:rsid w:val="00A97042"/>
    <w:rsid w:val="00B06D2C"/>
    <w:rsid w:val="00B8082C"/>
    <w:rsid w:val="00B81A6F"/>
    <w:rsid w:val="00BF23E9"/>
    <w:rsid w:val="00C30F24"/>
    <w:rsid w:val="00C40192"/>
    <w:rsid w:val="00C62795"/>
    <w:rsid w:val="00C732F8"/>
    <w:rsid w:val="00C94CEB"/>
    <w:rsid w:val="00D12FC9"/>
    <w:rsid w:val="00D42B26"/>
    <w:rsid w:val="00D86F53"/>
    <w:rsid w:val="00E2401A"/>
    <w:rsid w:val="00E83676"/>
    <w:rsid w:val="00EA38DA"/>
    <w:rsid w:val="00EB121C"/>
    <w:rsid w:val="00F759EA"/>
    <w:rsid w:val="00F7606B"/>
    <w:rsid w:val="00F85EB4"/>
    <w:rsid w:val="00FA5B1A"/>
    <w:rsid w:val="00FE2F5E"/>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F1994"/>
  <w15:chartTrackingRefBased/>
  <w15:docId w15:val="{307AB653-D975-461D-A624-AEEB5EFF3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berarbeitung">
    <w:name w:val="Revision"/>
    <w:hidden/>
    <w:uiPriority w:val="99"/>
    <w:semiHidden/>
    <w:rsid w:val="00046EF0"/>
    <w:pPr>
      <w:spacing w:after="0" w:line="240" w:lineRule="auto"/>
    </w:pPr>
  </w:style>
  <w:style w:type="paragraph" w:customStyle="1" w:styleId="Text">
    <w:name w:val="Text"/>
    <w:rsid w:val="002233D9"/>
    <w:pPr>
      <w:pBdr>
        <w:top w:val="nil"/>
        <w:left w:val="nil"/>
        <w:bottom w:val="nil"/>
        <w:right w:val="nil"/>
        <w:between w:val="nil"/>
        <w:bar w:val="nil"/>
      </w:pBdr>
      <w:spacing w:after="0" w:line="240" w:lineRule="auto"/>
    </w:pPr>
    <w:rPr>
      <w:rFonts w:ascii="Helvetica Neue" w:eastAsia="Arial Unicode MS" w:hAnsi="Helvetica Neue" w:cs="Arial Unicode MS"/>
      <w:color w:val="000000"/>
      <w:kern w:val="0"/>
      <w:bdr w:val="nil"/>
      <w:lang w:val="it-IT" w:eastAsia="de-AT"/>
      <w14:textOutline w14:w="0" w14:cap="flat" w14:cmpd="sng" w14:algn="ctr">
        <w14:noFill/>
        <w14:prstDash w14:val="solid"/>
        <w14:bevel/>
      </w14:textOutli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385022">
      <w:bodyDiv w:val="1"/>
      <w:marLeft w:val="0"/>
      <w:marRight w:val="0"/>
      <w:marTop w:val="0"/>
      <w:marBottom w:val="0"/>
      <w:divBdr>
        <w:top w:val="none" w:sz="0" w:space="0" w:color="auto"/>
        <w:left w:val="none" w:sz="0" w:space="0" w:color="auto"/>
        <w:bottom w:val="none" w:sz="0" w:space="0" w:color="auto"/>
        <w:right w:val="none" w:sz="0" w:space="0" w:color="auto"/>
      </w:divBdr>
    </w:div>
    <w:div w:id="812066931">
      <w:bodyDiv w:val="1"/>
      <w:marLeft w:val="0"/>
      <w:marRight w:val="0"/>
      <w:marTop w:val="0"/>
      <w:marBottom w:val="0"/>
      <w:divBdr>
        <w:top w:val="none" w:sz="0" w:space="0" w:color="auto"/>
        <w:left w:val="none" w:sz="0" w:space="0" w:color="auto"/>
        <w:bottom w:val="none" w:sz="0" w:space="0" w:color="auto"/>
        <w:right w:val="none" w:sz="0" w:space="0" w:color="auto"/>
      </w:divBdr>
    </w:div>
    <w:div w:id="1134980126">
      <w:bodyDiv w:val="1"/>
      <w:marLeft w:val="0"/>
      <w:marRight w:val="0"/>
      <w:marTop w:val="0"/>
      <w:marBottom w:val="0"/>
      <w:divBdr>
        <w:top w:val="none" w:sz="0" w:space="0" w:color="auto"/>
        <w:left w:val="none" w:sz="0" w:space="0" w:color="auto"/>
        <w:bottom w:val="none" w:sz="0" w:space="0" w:color="auto"/>
        <w:right w:val="none" w:sz="0" w:space="0" w:color="auto"/>
      </w:divBdr>
      <w:divsChild>
        <w:div w:id="261649894">
          <w:marLeft w:val="0"/>
          <w:marRight w:val="0"/>
          <w:marTop w:val="0"/>
          <w:marBottom w:val="0"/>
          <w:divBdr>
            <w:top w:val="none" w:sz="0" w:space="0" w:color="auto"/>
            <w:left w:val="none" w:sz="0" w:space="0" w:color="auto"/>
            <w:bottom w:val="none" w:sz="0" w:space="0" w:color="auto"/>
            <w:right w:val="none" w:sz="0" w:space="0" w:color="auto"/>
          </w:divBdr>
        </w:div>
        <w:div w:id="480852958">
          <w:marLeft w:val="0"/>
          <w:marRight w:val="0"/>
          <w:marTop w:val="0"/>
          <w:marBottom w:val="0"/>
          <w:divBdr>
            <w:top w:val="none" w:sz="0" w:space="0" w:color="auto"/>
            <w:left w:val="none" w:sz="0" w:space="0" w:color="auto"/>
            <w:bottom w:val="none" w:sz="0" w:space="0" w:color="auto"/>
            <w:right w:val="none" w:sz="0" w:space="0" w:color="auto"/>
          </w:divBdr>
          <w:divsChild>
            <w:div w:id="429857525">
              <w:marLeft w:val="0"/>
              <w:marRight w:val="0"/>
              <w:marTop w:val="0"/>
              <w:marBottom w:val="0"/>
              <w:divBdr>
                <w:top w:val="none" w:sz="0" w:space="0" w:color="auto"/>
                <w:left w:val="none" w:sz="0" w:space="0" w:color="auto"/>
                <w:bottom w:val="none" w:sz="0" w:space="0" w:color="auto"/>
                <w:right w:val="none" w:sz="0" w:space="0" w:color="auto"/>
              </w:divBdr>
            </w:div>
            <w:div w:id="925766773">
              <w:marLeft w:val="0"/>
              <w:marRight w:val="0"/>
              <w:marTop w:val="0"/>
              <w:marBottom w:val="0"/>
              <w:divBdr>
                <w:top w:val="none" w:sz="0" w:space="0" w:color="auto"/>
                <w:left w:val="none" w:sz="0" w:space="0" w:color="auto"/>
                <w:bottom w:val="none" w:sz="0" w:space="0" w:color="auto"/>
                <w:right w:val="none" w:sz="0" w:space="0" w:color="auto"/>
              </w:divBdr>
            </w:div>
            <w:div w:id="1713142550">
              <w:marLeft w:val="0"/>
              <w:marRight w:val="0"/>
              <w:marTop w:val="0"/>
              <w:marBottom w:val="0"/>
              <w:divBdr>
                <w:top w:val="none" w:sz="0" w:space="0" w:color="auto"/>
                <w:left w:val="none" w:sz="0" w:space="0" w:color="auto"/>
                <w:bottom w:val="none" w:sz="0" w:space="0" w:color="auto"/>
                <w:right w:val="none" w:sz="0" w:space="0" w:color="auto"/>
              </w:divBdr>
            </w:div>
          </w:divsChild>
        </w:div>
        <w:div w:id="1576861741">
          <w:marLeft w:val="0"/>
          <w:marRight w:val="0"/>
          <w:marTop w:val="0"/>
          <w:marBottom w:val="0"/>
          <w:divBdr>
            <w:top w:val="none" w:sz="0" w:space="0" w:color="auto"/>
            <w:left w:val="none" w:sz="0" w:space="0" w:color="auto"/>
            <w:bottom w:val="none" w:sz="0" w:space="0" w:color="auto"/>
            <w:right w:val="none" w:sz="0" w:space="0" w:color="auto"/>
          </w:divBdr>
        </w:div>
      </w:divsChild>
    </w:div>
    <w:div w:id="1253390433">
      <w:bodyDiv w:val="1"/>
      <w:marLeft w:val="0"/>
      <w:marRight w:val="0"/>
      <w:marTop w:val="0"/>
      <w:marBottom w:val="0"/>
      <w:divBdr>
        <w:top w:val="none" w:sz="0" w:space="0" w:color="auto"/>
        <w:left w:val="none" w:sz="0" w:space="0" w:color="auto"/>
        <w:bottom w:val="none" w:sz="0" w:space="0" w:color="auto"/>
        <w:right w:val="none" w:sz="0" w:space="0" w:color="auto"/>
      </w:divBdr>
    </w:div>
    <w:div w:id="1376588852">
      <w:bodyDiv w:val="1"/>
      <w:marLeft w:val="0"/>
      <w:marRight w:val="0"/>
      <w:marTop w:val="0"/>
      <w:marBottom w:val="0"/>
      <w:divBdr>
        <w:top w:val="none" w:sz="0" w:space="0" w:color="auto"/>
        <w:left w:val="none" w:sz="0" w:space="0" w:color="auto"/>
        <w:bottom w:val="none" w:sz="0" w:space="0" w:color="auto"/>
        <w:right w:val="none" w:sz="0" w:space="0" w:color="auto"/>
      </w:divBdr>
    </w:div>
    <w:div w:id="1501504690">
      <w:bodyDiv w:val="1"/>
      <w:marLeft w:val="0"/>
      <w:marRight w:val="0"/>
      <w:marTop w:val="0"/>
      <w:marBottom w:val="0"/>
      <w:divBdr>
        <w:top w:val="none" w:sz="0" w:space="0" w:color="auto"/>
        <w:left w:val="none" w:sz="0" w:space="0" w:color="auto"/>
        <w:bottom w:val="none" w:sz="0" w:space="0" w:color="auto"/>
        <w:right w:val="none" w:sz="0" w:space="0" w:color="auto"/>
      </w:divBdr>
    </w:div>
    <w:div w:id="1660309327">
      <w:bodyDiv w:val="1"/>
      <w:marLeft w:val="0"/>
      <w:marRight w:val="0"/>
      <w:marTop w:val="0"/>
      <w:marBottom w:val="0"/>
      <w:divBdr>
        <w:top w:val="none" w:sz="0" w:space="0" w:color="auto"/>
        <w:left w:val="none" w:sz="0" w:space="0" w:color="auto"/>
        <w:bottom w:val="none" w:sz="0" w:space="0" w:color="auto"/>
        <w:right w:val="none" w:sz="0" w:space="0" w:color="auto"/>
      </w:divBdr>
      <w:divsChild>
        <w:div w:id="1441292720">
          <w:marLeft w:val="0"/>
          <w:marRight w:val="0"/>
          <w:marTop w:val="0"/>
          <w:marBottom w:val="0"/>
          <w:divBdr>
            <w:top w:val="none" w:sz="0" w:space="0" w:color="auto"/>
            <w:left w:val="none" w:sz="0" w:space="0" w:color="auto"/>
            <w:bottom w:val="none" w:sz="0" w:space="0" w:color="auto"/>
            <w:right w:val="none" w:sz="0" w:space="0" w:color="auto"/>
          </w:divBdr>
        </w:div>
        <w:div w:id="1135486386">
          <w:marLeft w:val="0"/>
          <w:marRight w:val="0"/>
          <w:marTop w:val="0"/>
          <w:marBottom w:val="0"/>
          <w:divBdr>
            <w:top w:val="none" w:sz="0" w:space="0" w:color="auto"/>
            <w:left w:val="none" w:sz="0" w:space="0" w:color="auto"/>
            <w:bottom w:val="none" w:sz="0" w:space="0" w:color="auto"/>
            <w:right w:val="none" w:sz="0" w:space="0" w:color="auto"/>
          </w:divBdr>
          <w:divsChild>
            <w:div w:id="1059934252">
              <w:marLeft w:val="0"/>
              <w:marRight w:val="0"/>
              <w:marTop w:val="0"/>
              <w:marBottom w:val="0"/>
              <w:divBdr>
                <w:top w:val="none" w:sz="0" w:space="0" w:color="auto"/>
                <w:left w:val="none" w:sz="0" w:space="0" w:color="auto"/>
                <w:bottom w:val="none" w:sz="0" w:space="0" w:color="auto"/>
                <w:right w:val="none" w:sz="0" w:space="0" w:color="auto"/>
              </w:divBdr>
            </w:div>
          </w:divsChild>
        </w:div>
        <w:div w:id="1105541530">
          <w:marLeft w:val="0"/>
          <w:marRight w:val="0"/>
          <w:marTop w:val="0"/>
          <w:marBottom w:val="0"/>
          <w:divBdr>
            <w:top w:val="none" w:sz="0" w:space="0" w:color="auto"/>
            <w:left w:val="none" w:sz="0" w:space="0" w:color="auto"/>
            <w:bottom w:val="none" w:sz="0" w:space="0" w:color="auto"/>
            <w:right w:val="none" w:sz="0" w:space="0" w:color="auto"/>
          </w:divBdr>
        </w:div>
      </w:divsChild>
    </w:div>
    <w:div w:id="1706174188">
      <w:bodyDiv w:val="1"/>
      <w:marLeft w:val="0"/>
      <w:marRight w:val="0"/>
      <w:marTop w:val="0"/>
      <w:marBottom w:val="0"/>
      <w:divBdr>
        <w:top w:val="none" w:sz="0" w:space="0" w:color="auto"/>
        <w:left w:val="none" w:sz="0" w:space="0" w:color="auto"/>
        <w:bottom w:val="none" w:sz="0" w:space="0" w:color="auto"/>
        <w:right w:val="none" w:sz="0" w:space="0" w:color="auto"/>
      </w:divBdr>
      <w:divsChild>
        <w:div w:id="2104186237">
          <w:marLeft w:val="0"/>
          <w:marRight w:val="0"/>
          <w:marTop w:val="0"/>
          <w:marBottom w:val="0"/>
          <w:divBdr>
            <w:top w:val="none" w:sz="0" w:space="0" w:color="auto"/>
            <w:left w:val="none" w:sz="0" w:space="0" w:color="auto"/>
            <w:bottom w:val="none" w:sz="0" w:space="0" w:color="auto"/>
            <w:right w:val="none" w:sz="0" w:space="0" w:color="auto"/>
          </w:divBdr>
        </w:div>
        <w:div w:id="645597285">
          <w:marLeft w:val="0"/>
          <w:marRight w:val="0"/>
          <w:marTop w:val="0"/>
          <w:marBottom w:val="0"/>
          <w:divBdr>
            <w:top w:val="none" w:sz="0" w:space="0" w:color="auto"/>
            <w:left w:val="none" w:sz="0" w:space="0" w:color="auto"/>
            <w:bottom w:val="none" w:sz="0" w:space="0" w:color="auto"/>
            <w:right w:val="none" w:sz="0" w:space="0" w:color="auto"/>
          </w:divBdr>
          <w:divsChild>
            <w:div w:id="903106783">
              <w:marLeft w:val="0"/>
              <w:marRight w:val="0"/>
              <w:marTop w:val="0"/>
              <w:marBottom w:val="0"/>
              <w:divBdr>
                <w:top w:val="none" w:sz="0" w:space="0" w:color="auto"/>
                <w:left w:val="none" w:sz="0" w:space="0" w:color="auto"/>
                <w:bottom w:val="none" w:sz="0" w:space="0" w:color="auto"/>
                <w:right w:val="none" w:sz="0" w:space="0" w:color="auto"/>
              </w:divBdr>
            </w:div>
          </w:divsChild>
        </w:div>
        <w:div w:id="192546472">
          <w:marLeft w:val="0"/>
          <w:marRight w:val="0"/>
          <w:marTop w:val="0"/>
          <w:marBottom w:val="0"/>
          <w:divBdr>
            <w:top w:val="none" w:sz="0" w:space="0" w:color="auto"/>
            <w:left w:val="none" w:sz="0" w:space="0" w:color="auto"/>
            <w:bottom w:val="none" w:sz="0" w:space="0" w:color="auto"/>
            <w:right w:val="none" w:sz="0" w:space="0" w:color="auto"/>
          </w:divBdr>
        </w:div>
      </w:divsChild>
    </w:div>
    <w:div w:id="2004580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1680</Words>
  <Characters>10589</Characters>
  <Application>Microsoft Office Word</Application>
  <DocSecurity>0</DocSecurity>
  <Lines>88</Lines>
  <Paragraphs>24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Frei</dc:creator>
  <cp:keywords/>
  <dc:description/>
  <cp:lastModifiedBy>Christine Frei</cp:lastModifiedBy>
  <cp:revision>7</cp:revision>
  <cp:lastPrinted>2024-06-20T05:00:00Z</cp:lastPrinted>
  <dcterms:created xsi:type="dcterms:W3CDTF">2024-06-19T10:24:00Z</dcterms:created>
  <dcterms:modified xsi:type="dcterms:W3CDTF">2024-06-20T05:26:00Z</dcterms:modified>
</cp:coreProperties>
</file>