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B6AEA" w14:textId="0F1DC6B4" w:rsidR="007D3550" w:rsidRPr="00C81020" w:rsidRDefault="007D3550" w:rsidP="007D3550">
      <w:pPr>
        <w:pStyle w:val="Text"/>
        <w:spacing w:line="320" w:lineRule="atLeast"/>
        <w:rPr>
          <w:rFonts w:ascii="Arial" w:hAnsi="Arial" w:cs="Arial"/>
          <w:u w:val="single"/>
        </w:rPr>
      </w:pPr>
      <w:r w:rsidRPr="00C81020">
        <w:rPr>
          <w:rFonts w:ascii="Arial" w:hAnsi="Arial" w:cs="Arial"/>
          <w:u w:val="single"/>
        </w:rPr>
        <w:t>Medieninformation zu</w:t>
      </w:r>
      <w:r>
        <w:rPr>
          <w:rFonts w:ascii="Arial" w:hAnsi="Arial" w:cs="Arial"/>
          <w:u w:val="single"/>
        </w:rPr>
        <w:t>r Eröffnung</w:t>
      </w:r>
      <w:r w:rsidRPr="00C81020">
        <w:rPr>
          <w:rFonts w:ascii="Arial" w:hAnsi="Arial" w:cs="Arial"/>
          <w:u w:val="single"/>
        </w:rPr>
        <w:t xml:space="preserve"> </w:t>
      </w:r>
      <w:r>
        <w:rPr>
          <w:rFonts w:ascii="Arial" w:hAnsi="Arial" w:cs="Arial"/>
          <w:u w:val="single"/>
        </w:rPr>
        <w:t xml:space="preserve">der </w:t>
      </w:r>
      <w:r w:rsidRPr="00C81020">
        <w:rPr>
          <w:rFonts w:ascii="Arial" w:hAnsi="Arial" w:cs="Arial"/>
          <w:u w:val="single"/>
        </w:rPr>
        <w:t>Tiroler Volksschauspiele 2025</w:t>
      </w:r>
    </w:p>
    <w:p w14:paraId="76D171B7" w14:textId="77777777" w:rsidR="007D3550" w:rsidRPr="00C81020" w:rsidRDefault="007D3550" w:rsidP="007D3550">
      <w:pPr>
        <w:pStyle w:val="Text"/>
        <w:spacing w:line="320" w:lineRule="atLeast"/>
        <w:rPr>
          <w:rFonts w:ascii="Arial" w:hAnsi="Arial" w:cs="Arial"/>
        </w:rPr>
      </w:pPr>
    </w:p>
    <w:p w14:paraId="5C046A19" w14:textId="5FEA8EA3" w:rsidR="007D3550" w:rsidRPr="00C81020" w:rsidRDefault="007D3550" w:rsidP="007D3550">
      <w:pPr>
        <w:pStyle w:val="Text"/>
        <w:spacing w:line="320" w:lineRule="atLeast"/>
        <w:rPr>
          <w:rFonts w:ascii="Arial" w:hAnsi="Arial" w:cs="Arial"/>
        </w:rPr>
      </w:pPr>
      <w:r>
        <w:rPr>
          <w:rFonts w:ascii="Arial" w:hAnsi="Arial" w:cs="Arial"/>
        </w:rPr>
        <w:t>06</w:t>
      </w:r>
      <w:r w:rsidRPr="00C81020">
        <w:rPr>
          <w:rFonts w:ascii="Arial" w:hAnsi="Arial" w:cs="Arial"/>
        </w:rPr>
        <w:t>. Ju</w:t>
      </w:r>
      <w:r>
        <w:rPr>
          <w:rFonts w:ascii="Arial" w:hAnsi="Arial" w:cs="Arial"/>
        </w:rPr>
        <w:t>l</w:t>
      </w:r>
      <w:r w:rsidRPr="00C81020">
        <w:rPr>
          <w:rFonts w:ascii="Arial" w:hAnsi="Arial" w:cs="Arial"/>
        </w:rPr>
        <w:t>i 2025</w:t>
      </w:r>
    </w:p>
    <w:p w14:paraId="548BA2CF" w14:textId="77777777" w:rsidR="007D3550" w:rsidRDefault="007D3550">
      <w:pPr>
        <w:rPr>
          <w:rFonts w:ascii="Arial" w:hAnsi="Arial" w:cs="Arial"/>
          <w:b/>
          <w:bCs/>
          <w:sz w:val="28"/>
          <w:szCs w:val="28"/>
          <w:lang w:val="de-DE"/>
        </w:rPr>
      </w:pPr>
    </w:p>
    <w:p w14:paraId="2D1DD292" w14:textId="0BF1BC57" w:rsidR="006206CF" w:rsidRPr="00BF5660" w:rsidRDefault="006206CF">
      <w:pPr>
        <w:rPr>
          <w:rFonts w:ascii="Arial" w:hAnsi="Arial" w:cs="Arial"/>
          <w:b/>
          <w:bCs/>
          <w:sz w:val="28"/>
          <w:szCs w:val="28"/>
          <w:lang w:val="de-DE"/>
        </w:rPr>
      </w:pPr>
      <w:r w:rsidRPr="00BF5660">
        <w:rPr>
          <w:rFonts w:ascii="Arial" w:hAnsi="Arial" w:cs="Arial"/>
          <w:b/>
          <w:bCs/>
          <w:sz w:val="28"/>
          <w:szCs w:val="28"/>
          <w:lang w:val="de-DE"/>
        </w:rPr>
        <w:t xml:space="preserve">„Das ist </w:t>
      </w:r>
      <w:r w:rsidR="00B04612" w:rsidRPr="00BF5660">
        <w:rPr>
          <w:rFonts w:ascii="Arial" w:hAnsi="Arial" w:cs="Arial"/>
          <w:b/>
          <w:bCs/>
          <w:sz w:val="28"/>
          <w:szCs w:val="28"/>
          <w:lang w:val="de-DE"/>
        </w:rPr>
        <w:t>heute unser</w:t>
      </w:r>
      <w:r w:rsidRPr="00BF5660">
        <w:rPr>
          <w:rFonts w:ascii="Arial" w:hAnsi="Arial" w:cs="Arial"/>
          <w:b/>
          <w:bCs/>
          <w:sz w:val="28"/>
          <w:szCs w:val="28"/>
          <w:lang w:val="de-DE"/>
        </w:rPr>
        <w:t xml:space="preserve"> Erntedankfest“</w:t>
      </w:r>
    </w:p>
    <w:p w14:paraId="7A78F65A" w14:textId="4E09CEDA" w:rsidR="006206CF" w:rsidRPr="007D3550" w:rsidRDefault="006206CF">
      <w:pPr>
        <w:rPr>
          <w:rFonts w:ascii="Arial" w:hAnsi="Arial" w:cs="Arial"/>
          <w:b/>
          <w:bCs/>
          <w:lang w:val="de-DE"/>
        </w:rPr>
      </w:pPr>
      <w:r w:rsidRPr="007D3550">
        <w:rPr>
          <w:rFonts w:ascii="Arial" w:hAnsi="Arial" w:cs="Arial"/>
          <w:b/>
          <w:bCs/>
          <w:lang w:val="de-DE"/>
        </w:rPr>
        <w:t xml:space="preserve">Mit einer Festrede des Autors Uli </w:t>
      </w:r>
      <w:proofErr w:type="spellStart"/>
      <w:r w:rsidRPr="007D3550">
        <w:rPr>
          <w:rFonts w:ascii="Arial" w:hAnsi="Arial" w:cs="Arial"/>
          <w:b/>
          <w:bCs/>
          <w:lang w:val="de-DE"/>
        </w:rPr>
        <w:t>Brée</w:t>
      </w:r>
      <w:proofErr w:type="spellEnd"/>
      <w:r w:rsidRPr="007D3550">
        <w:rPr>
          <w:rFonts w:ascii="Arial" w:hAnsi="Arial" w:cs="Arial"/>
          <w:b/>
          <w:bCs/>
          <w:lang w:val="de-DE"/>
        </w:rPr>
        <w:t xml:space="preserve"> über das Gelingen von Frieden und Verzeihen sind Samstagnachmittag im Rahmen des </w:t>
      </w:r>
      <w:proofErr w:type="spellStart"/>
      <w:r w:rsidRPr="007D3550">
        <w:rPr>
          <w:rFonts w:ascii="Arial" w:hAnsi="Arial" w:cs="Arial"/>
          <w:b/>
          <w:bCs/>
          <w:lang w:val="de-DE"/>
        </w:rPr>
        <w:t>Telfer</w:t>
      </w:r>
      <w:proofErr w:type="spellEnd"/>
      <w:r w:rsidRPr="007D3550">
        <w:rPr>
          <w:rFonts w:ascii="Arial" w:hAnsi="Arial" w:cs="Arial"/>
          <w:b/>
          <w:bCs/>
          <w:lang w:val="de-DE"/>
        </w:rPr>
        <w:t xml:space="preserve"> Dorffestes die Tiroler Volksschauspiele 2025 eröffnet worden. Der künstlerische Leiter Gregor Bloéb bestätigte in seiner atmosphärischen Eröffnungsansprache die</w:t>
      </w:r>
      <w:r w:rsidR="00BF5660" w:rsidRPr="007D3550">
        <w:rPr>
          <w:rFonts w:ascii="Arial" w:hAnsi="Arial" w:cs="Arial"/>
          <w:b/>
          <w:bCs/>
          <w:lang w:val="de-DE"/>
        </w:rPr>
        <w:t xml:space="preserve"> Vertragsv</w:t>
      </w:r>
      <w:r w:rsidRPr="007D3550">
        <w:rPr>
          <w:rFonts w:ascii="Arial" w:hAnsi="Arial" w:cs="Arial"/>
          <w:b/>
          <w:bCs/>
          <w:lang w:val="de-DE"/>
        </w:rPr>
        <w:t>erlängerung des gesamten Leitungsteams um weitere drei Jahre.</w:t>
      </w:r>
    </w:p>
    <w:p w14:paraId="589911E8" w14:textId="4D8F0784" w:rsidR="00A374D6" w:rsidRPr="007D3550" w:rsidRDefault="006206CF">
      <w:pPr>
        <w:rPr>
          <w:rFonts w:ascii="Arial" w:hAnsi="Arial" w:cs="Arial"/>
          <w:lang w:val="de-DE"/>
        </w:rPr>
      </w:pPr>
      <w:r w:rsidRPr="007D3550">
        <w:rPr>
          <w:rFonts w:ascii="Arial" w:hAnsi="Arial" w:cs="Arial"/>
          <w:lang w:val="de-DE"/>
        </w:rPr>
        <w:t>Zur Feier des Tages übergab Bürgermeister Christian</w:t>
      </w:r>
      <w:r w:rsidR="0048191E" w:rsidRPr="007D3550">
        <w:rPr>
          <w:rFonts w:ascii="Arial" w:hAnsi="Arial" w:cs="Arial"/>
          <w:lang w:val="de-DE"/>
        </w:rPr>
        <w:t xml:space="preserve"> Härting </w:t>
      </w:r>
      <w:r w:rsidRPr="007D3550">
        <w:rPr>
          <w:rFonts w:ascii="Arial" w:hAnsi="Arial" w:cs="Arial"/>
          <w:lang w:val="de-DE"/>
        </w:rPr>
        <w:t xml:space="preserve">den Bieranstich als offiziellen Auftakt des </w:t>
      </w:r>
      <w:proofErr w:type="spellStart"/>
      <w:r w:rsidRPr="007D3550">
        <w:rPr>
          <w:rFonts w:ascii="Arial" w:hAnsi="Arial" w:cs="Arial"/>
          <w:lang w:val="de-DE"/>
        </w:rPr>
        <w:t>Telfer</w:t>
      </w:r>
      <w:proofErr w:type="spellEnd"/>
      <w:r w:rsidRPr="007D3550">
        <w:rPr>
          <w:rFonts w:ascii="Arial" w:hAnsi="Arial" w:cs="Arial"/>
          <w:lang w:val="de-DE"/>
        </w:rPr>
        <w:t xml:space="preserve"> Dorffestes </w:t>
      </w:r>
      <w:r w:rsidR="0048191E" w:rsidRPr="007D3550">
        <w:rPr>
          <w:rFonts w:ascii="Arial" w:hAnsi="Arial" w:cs="Arial"/>
          <w:lang w:val="de-DE"/>
        </w:rPr>
        <w:t xml:space="preserve">sogleich </w:t>
      </w:r>
      <w:r w:rsidRPr="007D3550">
        <w:rPr>
          <w:rFonts w:ascii="Arial" w:hAnsi="Arial" w:cs="Arial"/>
          <w:lang w:val="de-DE"/>
        </w:rPr>
        <w:t xml:space="preserve">an Gregor Bloéb, dessen Vertrag ebenso wie jener des Leitungsteams </w:t>
      </w:r>
      <w:r w:rsidR="0048191E" w:rsidRPr="007D3550">
        <w:rPr>
          <w:rFonts w:ascii="Arial" w:hAnsi="Arial" w:cs="Arial"/>
          <w:lang w:val="de-DE"/>
        </w:rPr>
        <w:t>soeben</w:t>
      </w:r>
      <w:r w:rsidRPr="007D3550">
        <w:rPr>
          <w:rFonts w:ascii="Arial" w:hAnsi="Arial" w:cs="Arial"/>
          <w:lang w:val="de-DE"/>
        </w:rPr>
        <w:t xml:space="preserve"> um weitere drei Jahre verlängert wurde.</w:t>
      </w:r>
      <w:r w:rsidR="0048191E" w:rsidRPr="007D3550">
        <w:rPr>
          <w:rFonts w:ascii="Arial" w:hAnsi="Arial" w:cs="Arial"/>
          <w:lang w:val="de-DE"/>
        </w:rPr>
        <w:t xml:space="preserve"> Schon in seinen Grußworten beim Eröffnungsfestakt um 16 Uhr bedankte sich Härting bei Bloéb und dem gesamten Team für die „ruhige, unaufgeregte und hochprofessionelle Art, mit der ihr das Festival leitet und wieder auf den Erfolgsweg zurückgebracht habt.“ Landesrätin Cornelia Hagele, </w:t>
      </w:r>
      <w:r w:rsidR="00C600D0" w:rsidRPr="007D3550">
        <w:rPr>
          <w:rFonts w:ascii="Arial" w:hAnsi="Arial" w:cs="Arial"/>
          <w:lang w:val="de-DE"/>
        </w:rPr>
        <w:t xml:space="preserve">die </w:t>
      </w:r>
      <w:r w:rsidR="0048191E" w:rsidRPr="007D3550">
        <w:rPr>
          <w:rFonts w:ascii="Arial" w:hAnsi="Arial" w:cs="Arial"/>
          <w:lang w:val="de-DE"/>
        </w:rPr>
        <w:t xml:space="preserve">die Grüße des Landes Tirol überbrachte, hob lobend hervor, </w:t>
      </w:r>
      <w:r w:rsidR="00A374D6" w:rsidRPr="007D3550">
        <w:rPr>
          <w:rFonts w:ascii="Arial" w:hAnsi="Arial" w:cs="Arial"/>
          <w:lang w:val="de-DE"/>
        </w:rPr>
        <w:t>„</w:t>
      </w:r>
      <w:r w:rsidR="0048191E" w:rsidRPr="007D3550">
        <w:rPr>
          <w:rFonts w:ascii="Arial" w:hAnsi="Arial" w:cs="Arial"/>
          <w:lang w:val="de-DE"/>
        </w:rPr>
        <w:t xml:space="preserve">dass </w:t>
      </w:r>
      <w:r w:rsidR="00A374D6" w:rsidRPr="007D3550">
        <w:rPr>
          <w:rFonts w:ascii="Arial" w:hAnsi="Arial" w:cs="Arial"/>
          <w:lang w:val="de-DE"/>
        </w:rPr>
        <w:t xml:space="preserve">es euch auf großartige Weise gelingt, Menschen für eure Stücke und Inszenierungen zu begeistern, die nicht ständig ins Theater gehen.“ </w:t>
      </w:r>
    </w:p>
    <w:p w14:paraId="6148C3A7" w14:textId="7D9C8FD6" w:rsidR="007D3550" w:rsidRPr="007D3550" w:rsidRDefault="007D3550">
      <w:pPr>
        <w:rPr>
          <w:rFonts w:ascii="Arial" w:hAnsi="Arial" w:cs="Arial"/>
          <w:b/>
          <w:bCs/>
          <w:lang w:val="de-DE"/>
        </w:rPr>
      </w:pPr>
      <w:r w:rsidRPr="007D3550">
        <w:rPr>
          <w:rFonts w:ascii="Arial" w:hAnsi="Arial" w:cs="Arial"/>
          <w:b/>
          <w:bCs/>
          <w:lang w:val="de-DE"/>
        </w:rPr>
        <w:t xml:space="preserve">Danksagung für die vergangenen </w:t>
      </w:r>
      <w:r>
        <w:rPr>
          <w:rFonts w:ascii="Arial" w:hAnsi="Arial" w:cs="Arial"/>
          <w:b/>
          <w:bCs/>
          <w:lang w:val="de-DE"/>
        </w:rPr>
        <w:t>beiden Sommer</w:t>
      </w:r>
    </w:p>
    <w:p w14:paraId="3C359FED" w14:textId="05CCAAFF" w:rsidR="007C0C62" w:rsidRPr="007D3550" w:rsidRDefault="00B41F79">
      <w:pPr>
        <w:rPr>
          <w:rFonts w:ascii="Arial" w:hAnsi="Arial" w:cs="Arial"/>
          <w:lang w:val="de-DE"/>
        </w:rPr>
      </w:pPr>
      <w:r w:rsidRPr="007D3550">
        <w:rPr>
          <w:rFonts w:ascii="Arial" w:hAnsi="Arial" w:cs="Arial"/>
          <w:lang w:val="de-DE"/>
        </w:rPr>
        <w:t xml:space="preserve">Bloéb </w:t>
      </w:r>
      <w:r w:rsidR="007C0C62" w:rsidRPr="007D3550">
        <w:rPr>
          <w:rFonts w:ascii="Arial" w:hAnsi="Arial" w:cs="Arial"/>
          <w:lang w:val="de-DE"/>
        </w:rPr>
        <w:t xml:space="preserve">selbst </w:t>
      </w:r>
      <w:r w:rsidRPr="007D3550">
        <w:rPr>
          <w:rFonts w:ascii="Arial" w:hAnsi="Arial" w:cs="Arial"/>
          <w:lang w:val="de-DE"/>
        </w:rPr>
        <w:t xml:space="preserve">stellte seine Eröffnungssprache unter das Motto Erntedank </w:t>
      </w:r>
      <w:r w:rsidR="00C75C4C" w:rsidRPr="007D3550">
        <w:rPr>
          <w:rFonts w:ascii="Arial" w:hAnsi="Arial" w:cs="Arial"/>
          <w:lang w:val="de-DE"/>
        </w:rPr>
        <w:t xml:space="preserve">– mit </w:t>
      </w:r>
      <w:r w:rsidR="00B04612" w:rsidRPr="007D3550">
        <w:rPr>
          <w:rFonts w:ascii="Arial" w:hAnsi="Arial" w:cs="Arial"/>
          <w:lang w:val="de-DE"/>
        </w:rPr>
        <w:t xml:space="preserve">einem ausführlichen Dankesreigen für zwei entfesselte Dorfbühnenspektakel, die kommende Uraufführung </w:t>
      </w:r>
      <w:r w:rsidR="007C0C62" w:rsidRPr="007D3550">
        <w:rPr>
          <w:rFonts w:ascii="Arial" w:hAnsi="Arial" w:cs="Arial"/>
          <w:lang w:val="de-DE"/>
        </w:rPr>
        <w:t>im Großen Rathaussaal</w:t>
      </w:r>
      <w:r w:rsidR="00B04612" w:rsidRPr="007D3550">
        <w:rPr>
          <w:rFonts w:ascii="Arial" w:hAnsi="Arial" w:cs="Arial"/>
          <w:lang w:val="de-DE"/>
        </w:rPr>
        <w:t xml:space="preserve">, die </w:t>
      </w:r>
      <w:r w:rsidR="00EF0FE7" w:rsidRPr="007D3550">
        <w:rPr>
          <w:rFonts w:ascii="Arial" w:hAnsi="Arial" w:cs="Arial"/>
          <w:lang w:val="de-DE"/>
        </w:rPr>
        <w:t>„</w:t>
      </w:r>
      <w:r w:rsidR="00B04612" w:rsidRPr="007D3550">
        <w:rPr>
          <w:rFonts w:ascii="Arial" w:hAnsi="Arial" w:cs="Arial"/>
          <w:lang w:val="de-DE"/>
        </w:rPr>
        <w:t>7 Todsünden</w:t>
      </w:r>
      <w:r w:rsidR="00EF0FE7" w:rsidRPr="007D3550">
        <w:rPr>
          <w:rFonts w:ascii="Arial" w:hAnsi="Arial" w:cs="Arial"/>
          <w:lang w:val="de-DE"/>
        </w:rPr>
        <w:t>“</w:t>
      </w:r>
      <w:r w:rsidR="00B04612" w:rsidRPr="007D3550">
        <w:rPr>
          <w:rFonts w:ascii="Arial" w:hAnsi="Arial" w:cs="Arial"/>
          <w:lang w:val="de-DE"/>
        </w:rPr>
        <w:t xml:space="preserve"> am magischen Birkenberg, den </w:t>
      </w:r>
      <w:r w:rsidR="00EF0FE7" w:rsidRPr="007D3550">
        <w:rPr>
          <w:rFonts w:ascii="Arial" w:hAnsi="Arial" w:cs="Arial"/>
          <w:lang w:val="de-DE"/>
        </w:rPr>
        <w:t>„</w:t>
      </w:r>
      <w:proofErr w:type="spellStart"/>
      <w:r w:rsidR="00B04612" w:rsidRPr="007D3550">
        <w:rPr>
          <w:rFonts w:ascii="Arial" w:hAnsi="Arial" w:cs="Arial"/>
          <w:lang w:val="de-DE"/>
        </w:rPr>
        <w:t>Zerbrochnen</w:t>
      </w:r>
      <w:proofErr w:type="spellEnd"/>
      <w:r w:rsidR="00B04612" w:rsidRPr="007D3550">
        <w:rPr>
          <w:rFonts w:ascii="Arial" w:hAnsi="Arial" w:cs="Arial"/>
          <w:lang w:val="de-DE"/>
        </w:rPr>
        <w:t xml:space="preserve"> Krug</w:t>
      </w:r>
      <w:r w:rsidR="00EF0FE7" w:rsidRPr="007D3550">
        <w:rPr>
          <w:rFonts w:ascii="Arial" w:hAnsi="Arial" w:cs="Arial"/>
          <w:lang w:val="de-DE"/>
        </w:rPr>
        <w:t>“</w:t>
      </w:r>
      <w:r w:rsidR="00B04612" w:rsidRPr="007D3550">
        <w:rPr>
          <w:rFonts w:ascii="Arial" w:hAnsi="Arial" w:cs="Arial"/>
          <w:lang w:val="de-DE"/>
        </w:rPr>
        <w:t xml:space="preserve"> am </w:t>
      </w:r>
      <w:r w:rsidR="00A957E4">
        <w:rPr>
          <w:rFonts w:ascii="Arial" w:hAnsi="Arial" w:cs="Arial"/>
          <w:lang w:val="de-DE"/>
        </w:rPr>
        <w:t>Eduard-</w:t>
      </w:r>
      <w:r w:rsidR="00B04612" w:rsidRPr="007D3550">
        <w:rPr>
          <w:rFonts w:ascii="Arial" w:hAnsi="Arial" w:cs="Arial"/>
          <w:lang w:val="de-DE"/>
        </w:rPr>
        <w:t>Wallnöfer-Platz, das fantastische Publikum</w:t>
      </w:r>
      <w:r w:rsidR="007C0C62" w:rsidRPr="007D3550">
        <w:rPr>
          <w:rFonts w:ascii="Arial" w:hAnsi="Arial" w:cs="Arial"/>
          <w:lang w:val="de-DE"/>
        </w:rPr>
        <w:t xml:space="preserve"> und insbesondere</w:t>
      </w:r>
      <w:r w:rsidR="00B04612" w:rsidRPr="007D3550">
        <w:rPr>
          <w:rFonts w:ascii="Arial" w:hAnsi="Arial" w:cs="Arial"/>
          <w:lang w:val="de-DE"/>
        </w:rPr>
        <w:t xml:space="preserve"> alle </w:t>
      </w:r>
      <w:proofErr w:type="spellStart"/>
      <w:r w:rsidR="00B04612" w:rsidRPr="007D3550">
        <w:rPr>
          <w:rFonts w:ascii="Arial" w:hAnsi="Arial" w:cs="Arial"/>
          <w:lang w:val="de-DE"/>
        </w:rPr>
        <w:t>Telferinnen</w:t>
      </w:r>
      <w:proofErr w:type="spellEnd"/>
      <w:r w:rsidR="00B04612" w:rsidRPr="007D3550">
        <w:rPr>
          <w:rFonts w:ascii="Arial" w:hAnsi="Arial" w:cs="Arial"/>
          <w:lang w:val="de-DE"/>
        </w:rPr>
        <w:t xml:space="preserve"> und </w:t>
      </w:r>
      <w:proofErr w:type="spellStart"/>
      <w:r w:rsidR="00B04612" w:rsidRPr="007D3550">
        <w:rPr>
          <w:rFonts w:ascii="Arial" w:hAnsi="Arial" w:cs="Arial"/>
          <w:lang w:val="de-DE"/>
        </w:rPr>
        <w:t>Telfer</w:t>
      </w:r>
      <w:proofErr w:type="spellEnd"/>
      <w:r w:rsidR="00B04612" w:rsidRPr="007D3550">
        <w:rPr>
          <w:rFonts w:ascii="Arial" w:hAnsi="Arial" w:cs="Arial"/>
          <w:lang w:val="de-DE"/>
        </w:rPr>
        <w:t xml:space="preserve"> – „ohne euch wären die Volksschauspiele nichts, gar nichts.“ Der heilige Gral, nach</w:t>
      </w:r>
      <w:r w:rsidR="00BF5660" w:rsidRPr="007D3550">
        <w:rPr>
          <w:rFonts w:ascii="Arial" w:hAnsi="Arial" w:cs="Arial"/>
          <w:lang w:val="de-DE"/>
        </w:rPr>
        <w:t xml:space="preserve"> </w:t>
      </w:r>
      <w:r w:rsidR="00B04612" w:rsidRPr="007D3550">
        <w:rPr>
          <w:rFonts w:ascii="Arial" w:hAnsi="Arial" w:cs="Arial"/>
          <w:lang w:val="de-DE"/>
        </w:rPr>
        <w:t>dem wir in Zeiten der allgegenwärtigen Lüge und künstlichen Intelligenz täglich suchen, sei</w:t>
      </w:r>
      <w:r w:rsidR="00C75C4C" w:rsidRPr="007D3550">
        <w:rPr>
          <w:rFonts w:ascii="Arial" w:hAnsi="Arial" w:cs="Arial"/>
          <w:lang w:val="de-DE"/>
        </w:rPr>
        <w:t xml:space="preserve">, </w:t>
      </w:r>
      <w:r w:rsidR="007C0C62" w:rsidRPr="007D3550">
        <w:rPr>
          <w:rFonts w:ascii="Arial" w:hAnsi="Arial" w:cs="Arial"/>
          <w:lang w:val="de-DE"/>
        </w:rPr>
        <w:t>so Bloéb</w:t>
      </w:r>
      <w:r w:rsidR="00C75C4C" w:rsidRPr="007D3550">
        <w:rPr>
          <w:rFonts w:ascii="Arial" w:hAnsi="Arial" w:cs="Arial"/>
          <w:lang w:val="de-DE"/>
        </w:rPr>
        <w:t>,</w:t>
      </w:r>
      <w:r w:rsidR="007C0C62" w:rsidRPr="007D3550">
        <w:rPr>
          <w:rFonts w:ascii="Arial" w:hAnsi="Arial" w:cs="Arial"/>
          <w:lang w:val="de-DE"/>
        </w:rPr>
        <w:t xml:space="preserve"> </w:t>
      </w:r>
      <w:r w:rsidR="00B04612" w:rsidRPr="007D3550">
        <w:rPr>
          <w:rFonts w:ascii="Arial" w:hAnsi="Arial" w:cs="Arial"/>
          <w:lang w:val="de-DE"/>
        </w:rPr>
        <w:t xml:space="preserve">die Wahrhaftigkeit. Auf der Bühne, traditionell ein Ort des Schwindelns und Schummelns, wolle man </w:t>
      </w:r>
      <w:r w:rsidR="007C0C62" w:rsidRPr="007D3550">
        <w:rPr>
          <w:rFonts w:ascii="Arial" w:hAnsi="Arial" w:cs="Arial"/>
          <w:lang w:val="de-DE"/>
        </w:rPr>
        <w:t>hier in Telfs Figuren zeigen, die Menschen sind, menschliche Konflikte und Leidenschaften miteinander austragen – mit Lust und Wahrhaftigkeit.</w:t>
      </w:r>
    </w:p>
    <w:p w14:paraId="0F53C3BC" w14:textId="13811BD1" w:rsidR="007D3550" w:rsidRPr="007D3550" w:rsidRDefault="007D3550">
      <w:pPr>
        <w:rPr>
          <w:rFonts w:ascii="Arial" w:hAnsi="Arial" w:cs="Arial"/>
          <w:b/>
          <w:bCs/>
          <w:lang w:val="de-DE"/>
        </w:rPr>
      </w:pPr>
      <w:r>
        <w:rPr>
          <w:rFonts w:ascii="Arial" w:hAnsi="Arial" w:cs="Arial"/>
          <w:b/>
          <w:bCs/>
          <w:lang w:val="de-DE"/>
        </w:rPr>
        <w:t>Umfassende Befragung inklusive Selbstversuch</w:t>
      </w:r>
    </w:p>
    <w:p w14:paraId="0DFAA33F" w14:textId="7A46F5E1" w:rsidR="00BF5660" w:rsidRPr="007D3550" w:rsidRDefault="007C0C62">
      <w:pPr>
        <w:rPr>
          <w:rFonts w:ascii="Arial" w:hAnsi="Arial" w:cs="Arial"/>
          <w:lang w:val="de-DE"/>
        </w:rPr>
      </w:pPr>
      <w:r w:rsidRPr="007D3550">
        <w:rPr>
          <w:rFonts w:ascii="Arial" w:hAnsi="Arial" w:cs="Arial"/>
          <w:lang w:val="de-DE"/>
        </w:rPr>
        <w:t xml:space="preserve">Festredner Uli </w:t>
      </w:r>
      <w:proofErr w:type="spellStart"/>
      <w:r w:rsidRPr="007D3550">
        <w:rPr>
          <w:rFonts w:ascii="Arial" w:hAnsi="Arial" w:cs="Arial"/>
          <w:lang w:val="de-DE"/>
        </w:rPr>
        <w:t>Brée</w:t>
      </w:r>
      <w:proofErr w:type="spellEnd"/>
      <w:r w:rsidRPr="007D3550">
        <w:rPr>
          <w:rFonts w:ascii="Arial" w:hAnsi="Arial" w:cs="Arial"/>
          <w:lang w:val="de-DE"/>
        </w:rPr>
        <w:t>, der sich als „zwar nur“ Wegbereiter und Wegbegleiter bezeichnete, meinte, dass er sich schon längst wie ein Teil der Tiroler Volksschauspiele fühle, „weil der Spirit, der hier gelebt wird, verbindet und nicht trennt.“</w:t>
      </w:r>
      <w:r w:rsidR="00EA1319" w:rsidRPr="007D3550">
        <w:rPr>
          <w:rFonts w:ascii="Arial" w:hAnsi="Arial" w:cs="Arial"/>
          <w:lang w:val="de-DE"/>
        </w:rPr>
        <w:t xml:space="preserve"> In seiner Rede</w:t>
      </w:r>
      <w:r w:rsidR="0036001B" w:rsidRPr="007D3550">
        <w:rPr>
          <w:rFonts w:ascii="Arial" w:hAnsi="Arial" w:cs="Arial"/>
          <w:lang w:val="de-DE"/>
        </w:rPr>
        <w:t>, die er mit der Frage</w:t>
      </w:r>
      <w:r w:rsidR="00EA1319" w:rsidRPr="007D3550">
        <w:rPr>
          <w:rFonts w:ascii="Arial" w:hAnsi="Arial" w:cs="Arial"/>
          <w:lang w:val="de-DE"/>
        </w:rPr>
        <w:t xml:space="preserve"> „Wie gelingt Frieden</w:t>
      </w:r>
      <w:r w:rsidR="0036001B" w:rsidRPr="007D3550">
        <w:rPr>
          <w:rFonts w:ascii="Arial" w:hAnsi="Arial" w:cs="Arial"/>
          <w:lang w:val="de-DE"/>
        </w:rPr>
        <w:t>?</w:t>
      </w:r>
      <w:r w:rsidR="00EA1319" w:rsidRPr="007D3550">
        <w:rPr>
          <w:rFonts w:ascii="Arial" w:hAnsi="Arial" w:cs="Arial"/>
          <w:lang w:val="de-DE"/>
        </w:rPr>
        <w:t xml:space="preserve">“ </w:t>
      </w:r>
      <w:r w:rsidR="0036001B" w:rsidRPr="007D3550">
        <w:rPr>
          <w:rFonts w:ascii="Arial" w:hAnsi="Arial" w:cs="Arial"/>
          <w:lang w:val="de-DE"/>
        </w:rPr>
        <w:t xml:space="preserve">übertitelt hatte, </w:t>
      </w:r>
      <w:r w:rsidR="00EA1319" w:rsidRPr="007D3550">
        <w:rPr>
          <w:rFonts w:ascii="Arial" w:hAnsi="Arial" w:cs="Arial"/>
          <w:lang w:val="de-DE"/>
        </w:rPr>
        <w:t xml:space="preserve">knüpfte der „zugereiste“ </w:t>
      </w:r>
      <w:proofErr w:type="spellStart"/>
      <w:r w:rsidR="00EA1319" w:rsidRPr="007D3550">
        <w:rPr>
          <w:rFonts w:ascii="Arial" w:hAnsi="Arial" w:cs="Arial"/>
          <w:lang w:val="de-DE"/>
        </w:rPr>
        <w:t>Mieminger</w:t>
      </w:r>
      <w:proofErr w:type="spellEnd"/>
      <w:r w:rsidR="00EA1319" w:rsidRPr="007D3550">
        <w:rPr>
          <w:rFonts w:ascii="Arial" w:hAnsi="Arial" w:cs="Arial"/>
          <w:lang w:val="de-DE"/>
        </w:rPr>
        <w:t xml:space="preserve"> nahtlos an das diesjährige Hauptstück „Romeo &amp; Julia“ wie an die Tatsache an, dass uns seit dem 8. Mai 1945 zwar kein unmittelbarer Krieg widerfahren ist, weltweit aber kein einziger Tag ohne Krieg war.</w:t>
      </w:r>
      <w:r w:rsidR="0036001B" w:rsidRPr="007D3550">
        <w:rPr>
          <w:rFonts w:ascii="Arial" w:hAnsi="Arial" w:cs="Arial"/>
          <w:lang w:val="de-DE"/>
        </w:rPr>
        <w:t xml:space="preserve"> Er sei ja eigentlich ein kompletter Friedensamateur, habe in den letzten Wochen </w:t>
      </w:r>
      <w:r w:rsidR="00BF5660" w:rsidRPr="007D3550">
        <w:rPr>
          <w:rFonts w:ascii="Arial" w:hAnsi="Arial" w:cs="Arial"/>
          <w:lang w:val="de-DE"/>
        </w:rPr>
        <w:t xml:space="preserve">aber </w:t>
      </w:r>
      <w:r w:rsidR="0036001B" w:rsidRPr="007D3550">
        <w:rPr>
          <w:rFonts w:ascii="Arial" w:hAnsi="Arial" w:cs="Arial"/>
          <w:lang w:val="de-DE"/>
        </w:rPr>
        <w:t xml:space="preserve">Freunde wie Feinde befragt, sich Dokumentationen angesehen, das Internet durchsucht, die künstliche Schlauheit befragt und Selbstversuche im Verzeihen unternommen, um schließlich für sich selbst zum Schluss zu kommen: „Die vielen Friedens-Theorien mögen dem Verstand vielleicht einleuchten, aber das geschundene Herz muss erst einmal weise genug sein, diese Last in Leichtigkeit zu verwandeln.“ </w:t>
      </w:r>
    </w:p>
    <w:p w14:paraId="1D4E670F" w14:textId="289B2EAD" w:rsidR="007D3550" w:rsidRPr="007D3550" w:rsidRDefault="007D3550">
      <w:pPr>
        <w:rPr>
          <w:rFonts w:ascii="Arial" w:hAnsi="Arial" w:cs="Arial"/>
          <w:b/>
          <w:bCs/>
          <w:lang w:val="de-DE"/>
        </w:rPr>
      </w:pPr>
      <w:r w:rsidRPr="007D3550">
        <w:rPr>
          <w:rFonts w:ascii="Arial" w:hAnsi="Arial" w:cs="Arial"/>
          <w:b/>
          <w:bCs/>
          <w:lang w:val="de-DE"/>
        </w:rPr>
        <w:t>Friedensstifter Pater Lorenzo als tragische Figur</w:t>
      </w:r>
    </w:p>
    <w:p w14:paraId="345B8471" w14:textId="77ED029E" w:rsidR="005A0826" w:rsidRPr="007D3550" w:rsidRDefault="0036001B">
      <w:pPr>
        <w:rPr>
          <w:rFonts w:ascii="Arial" w:hAnsi="Arial" w:cs="Arial"/>
          <w:lang w:val="de-DE"/>
        </w:rPr>
      </w:pPr>
      <w:r w:rsidRPr="007D3550">
        <w:rPr>
          <w:rFonts w:ascii="Arial" w:hAnsi="Arial" w:cs="Arial"/>
          <w:lang w:val="de-DE"/>
        </w:rPr>
        <w:t xml:space="preserve">Zudem scheitern </w:t>
      </w:r>
      <w:r w:rsidR="00BF5660" w:rsidRPr="007D3550">
        <w:rPr>
          <w:rFonts w:ascii="Arial" w:hAnsi="Arial" w:cs="Arial"/>
          <w:lang w:val="de-DE"/>
        </w:rPr>
        <w:t xml:space="preserve">viele </w:t>
      </w:r>
      <w:r w:rsidRPr="007D3550">
        <w:rPr>
          <w:rFonts w:ascii="Arial" w:hAnsi="Arial" w:cs="Arial"/>
          <w:lang w:val="de-DE"/>
        </w:rPr>
        <w:t xml:space="preserve">Friedensversuche und -verhandlungen </w:t>
      </w:r>
      <w:r w:rsidR="00C65205" w:rsidRPr="007D3550">
        <w:rPr>
          <w:rFonts w:ascii="Arial" w:hAnsi="Arial" w:cs="Arial"/>
          <w:lang w:val="de-DE"/>
        </w:rPr>
        <w:t xml:space="preserve">nicht selten </w:t>
      </w:r>
      <w:r w:rsidRPr="007D3550">
        <w:rPr>
          <w:rFonts w:ascii="Arial" w:hAnsi="Arial" w:cs="Arial"/>
          <w:lang w:val="de-DE"/>
        </w:rPr>
        <w:t xml:space="preserve">an mangelnder Kommunikation. </w:t>
      </w:r>
      <w:r w:rsidR="00BF5660" w:rsidRPr="007D3550">
        <w:rPr>
          <w:rFonts w:ascii="Arial" w:hAnsi="Arial" w:cs="Arial"/>
          <w:lang w:val="de-DE"/>
        </w:rPr>
        <w:t>So auch in</w:t>
      </w:r>
      <w:r w:rsidRPr="007D3550">
        <w:rPr>
          <w:rFonts w:ascii="Arial" w:hAnsi="Arial" w:cs="Arial"/>
          <w:lang w:val="de-DE"/>
        </w:rPr>
        <w:t xml:space="preserve"> </w:t>
      </w:r>
      <w:r w:rsidR="00BF5660" w:rsidRPr="007D3550">
        <w:rPr>
          <w:rFonts w:ascii="Arial" w:hAnsi="Arial" w:cs="Arial"/>
          <w:lang w:val="de-DE"/>
        </w:rPr>
        <w:t>„</w:t>
      </w:r>
      <w:r w:rsidRPr="007D3550">
        <w:rPr>
          <w:rFonts w:ascii="Arial" w:hAnsi="Arial" w:cs="Arial"/>
          <w:lang w:val="de-DE"/>
        </w:rPr>
        <w:t>Romeo &amp; Julia</w:t>
      </w:r>
      <w:r w:rsidR="00BF5660" w:rsidRPr="007D3550">
        <w:rPr>
          <w:rFonts w:ascii="Arial" w:hAnsi="Arial" w:cs="Arial"/>
          <w:lang w:val="de-DE"/>
        </w:rPr>
        <w:t>“</w:t>
      </w:r>
      <w:r w:rsidR="003C1EF2">
        <w:rPr>
          <w:rFonts w:ascii="Arial" w:hAnsi="Arial" w:cs="Arial"/>
          <w:lang w:val="de-DE"/>
        </w:rPr>
        <w:t>,</w:t>
      </w:r>
      <w:r w:rsidR="00BF5660" w:rsidRPr="007D3550">
        <w:rPr>
          <w:rFonts w:ascii="Arial" w:hAnsi="Arial" w:cs="Arial"/>
          <w:lang w:val="de-DE"/>
        </w:rPr>
        <w:t xml:space="preserve"> wo jener alles erklärende Brief des Pater </w:t>
      </w:r>
      <w:r w:rsidR="00BF5660" w:rsidRPr="007D3550">
        <w:rPr>
          <w:rFonts w:ascii="Arial" w:hAnsi="Arial" w:cs="Arial"/>
          <w:lang w:val="de-DE"/>
        </w:rPr>
        <w:lastRenderedPageBreak/>
        <w:t xml:space="preserve">Lorenzo an Romeo denselben leider nicht rechtzeitig erreicht. Somit ist </w:t>
      </w:r>
      <w:r w:rsidR="005A0826" w:rsidRPr="007D3550">
        <w:rPr>
          <w:rFonts w:ascii="Arial" w:hAnsi="Arial" w:cs="Arial"/>
          <w:lang w:val="de-DE"/>
        </w:rPr>
        <w:t xml:space="preserve">ausgerechnet </w:t>
      </w:r>
      <w:r w:rsidRPr="007D3550">
        <w:rPr>
          <w:rFonts w:ascii="Arial" w:hAnsi="Arial" w:cs="Arial"/>
          <w:lang w:val="de-DE"/>
        </w:rPr>
        <w:t>Pater Lorenzo in seiner Funktion als Friedensstifter jene tragische Figur, deren gut</w:t>
      </w:r>
      <w:r w:rsidR="000F41B8" w:rsidRPr="007D3550">
        <w:rPr>
          <w:rFonts w:ascii="Arial" w:hAnsi="Arial" w:cs="Arial"/>
          <w:lang w:val="de-DE"/>
        </w:rPr>
        <w:t xml:space="preserve"> </w:t>
      </w:r>
      <w:r w:rsidRPr="007D3550">
        <w:rPr>
          <w:rFonts w:ascii="Arial" w:hAnsi="Arial" w:cs="Arial"/>
          <w:lang w:val="de-DE"/>
        </w:rPr>
        <w:t xml:space="preserve">gemeinte Handlung </w:t>
      </w:r>
      <w:r w:rsidR="005A0826" w:rsidRPr="007D3550">
        <w:rPr>
          <w:rFonts w:ascii="Arial" w:hAnsi="Arial" w:cs="Arial"/>
          <w:lang w:val="de-DE"/>
        </w:rPr>
        <w:t>ungewollt zur Katastrophe führ</w:t>
      </w:r>
      <w:r w:rsidR="00C75C4C" w:rsidRPr="007D3550">
        <w:rPr>
          <w:rFonts w:ascii="Arial" w:hAnsi="Arial" w:cs="Arial"/>
          <w:lang w:val="de-DE"/>
        </w:rPr>
        <w:t>t</w:t>
      </w:r>
      <w:r w:rsidR="005A0826" w:rsidRPr="007D3550">
        <w:rPr>
          <w:rFonts w:ascii="Arial" w:hAnsi="Arial" w:cs="Arial"/>
          <w:lang w:val="de-DE"/>
        </w:rPr>
        <w:t xml:space="preserve">. In Anlehnung an Brechts „Guten Menschen von Sezuan“ ließ auch </w:t>
      </w:r>
      <w:proofErr w:type="spellStart"/>
      <w:r w:rsidR="005A0826" w:rsidRPr="007D3550">
        <w:rPr>
          <w:rFonts w:ascii="Arial" w:hAnsi="Arial" w:cs="Arial"/>
          <w:lang w:val="de-DE"/>
        </w:rPr>
        <w:t>Brée</w:t>
      </w:r>
      <w:proofErr w:type="spellEnd"/>
      <w:r w:rsidR="005A0826" w:rsidRPr="007D3550">
        <w:rPr>
          <w:rFonts w:ascii="Arial" w:hAnsi="Arial" w:cs="Arial"/>
          <w:lang w:val="de-DE"/>
        </w:rPr>
        <w:t xml:space="preserve"> </w:t>
      </w:r>
      <w:r w:rsidR="00BF5660" w:rsidRPr="007D3550">
        <w:rPr>
          <w:rFonts w:ascii="Arial" w:hAnsi="Arial" w:cs="Arial"/>
          <w:lang w:val="de-DE"/>
        </w:rPr>
        <w:t xml:space="preserve">in seiner ungemein packenden Rede </w:t>
      </w:r>
      <w:r w:rsidR="005A0826" w:rsidRPr="007D3550">
        <w:rPr>
          <w:rFonts w:ascii="Arial" w:hAnsi="Arial" w:cs="Arial"/>
          <w:lang w:val="de-DE"/>
        </w:rPr>
        <w:t>letztlich alle Fragen offen</w:t>
      </w:r>
      <w:r w:rsidR="00BF5660" w:rsidRPr="007D3550">
        <w:rPr>
          <w:rFonts w:ascii="Arial" w:hAnsi="Arial" w:cs="Arial"/>
          <w:lang w:val="de-DE"/>
        </w:rPr>
        <w:t xml:space="preserve"> –</w:t>
      </w:r>
      <w:r w:rsidR="005A0826" w:rsidRPr="007D3550">
        <w:rPr>
          <w:rFonts w:ascii="Arial" w:hAnsi="Arial" w:cs="Arial"/>
          <w:lang w:val="de-DE"/>
        </w:rPr>
        <w:t xml:space="preserve"> etwa jene, ob Vergebung </w:t>
      </w:r>
      <w:r w:rsidR="00BF5660" w:rsidRPr="007D3550">
        <w:rPr>
          <w:rFonts w:ascii="Arial" w:hAnsi="Arial" w:cs="Arial"/>
          <w:lang w:val="de-DE"/>
        </w:rPr>
        <w:t>der</w:t>
      </w:r>
      <w:r w:rsidR="005A0826" w:rsidRPr="007D3550">
        <w:rPr>
          <w:rFonts w:ascii="Arial" w:hAnsi="Arial" w:cs="Arial"/>
          <w:lang w:val="de-DE"/>
        </w:rPr>
        <w:t xml:space="preserve"> Preis sei, </w:t>
      </w:r>
      <w:proofErr w:type="gramStart"/>
      <w:r w:rsidR="005A0826" w:rsidRPr="007D3550">
        <w:rPr>
          <w:rFonts w:ascii="Arial" w:hAnsi="Arial" w:cs="Arial"/>
          <w:lang w:val="de-DE"/>
        </w:rPr>
        <w:t>den</w:t>
      </w:r>
      <w:proofErr w:type="gramEnd"/>
      <w:r w:rsidR="005A0826" w:rsidRPr="007D3550">
        <w:rPr>
          <w:rFonts w:ascii="Arial" w:hAnsi="Arial" w:cs="Arial"/>
          <w:lang w:val="de-DE"/>
        </w:rPr>
        <w:t xml:space="preserve"> die Opfer zahlen, damit die Kindeskinder der Täter und die Kindeskinder der Opfer eine Chance für ein friedliches Miteinander haben.</w:t>
      </w:r>
    </w:p>
    <w:p w14:paraId="367D4F5D" w14:textId="2B3B6B27" w:rsidR="00BF5660" w:rsidRPr="007D3550" w:rsidRDefault="005A0826">
      <w:pPr>
        <w:rPr>
          <w:rFonts w:ascii="Arial" w:hAnsi="Arial" w:cs="Arial"/>
          <w:lang w:val="de-DE"/>
        </w:rPr>
      </w:pPr>
      <w:r w:rsidRPr="007D3550">
        <w:rPr>
          <w:rFonts w:ascii="Arial" w:hAnsi="Arial" w:cs="Arial"/>
          <w:lang w:val="de-DE"/>
        </w:rPr>
        <w:t>Welchen unseligen Kreislauf unterlassene Einsicht immer wieder aufs Neue auslöst und ins Unendliche fortschreibt, ist auch das zentrale Thema des diesjährigen Eröffnungsstücks von Thomas Gassner „Eine kurze Geschichte der Tiroler Menschheit in acht Bildern und einem Gral“</w:t>
      </w:r>
      <w:r w:rsidR="00BF5660" w:rsidRPr="007D3550">
        <w:rPr>
          <w:rFonts w:ascii="Arial" w:hAnsi="Arial" w:cs="Arial"/>
          <w:lang w:val="de-DE"/>
        </w:rPr>
        <w:t>. Unser Kooperationsprojekt mit dem Theater</w:t>
      </w:r>
      <w:r w:rsidR="008A7F80">
        <w:rPr>
          <w:rFonts w:ascii="Arial" w:hAnsi="Arial" w:cs="Arial"/>
          <w:lang w:val="de-DE"/>
        </w:rPr>
        <w:t xml:space="preserve"> Verband Tirol</w:t>
      </w:r>
      <w:r w:rsidR="00BF5660" w:rsidRPr="007D3550">
        <w:rPr>
          <w:rFonts w:ascii="Arial" w:hAnsi="Arial" w:cs="Arial"/>
          <w:lang w:val="de-DE"/>
        </w:rPr>
        <w:t xml:space="preserve"> wird </w:t>
      </w:r>
      <w:r w:rsidRPr="007D3550">
        <w:rPr>
          <w:rFonts w:ascii="Arial" w:hAnsi="Arial" w:cs="Arial"/>
          <w:lang w:val="de-DE"/>
        </w:rPr>
        <w:t>heute Abend im Großen Rathaussaal seine Uraufführung erleben</w:t>
      </w:r>
      <w:r w:rsidR="00BF5660" w:rsidRPr="007D3550">
        <w:rPr>
          <w:rFonts w:ascii="Arial" w:hAnsi="Arial" w:cs="Arial"/>
          <w:lang w:val="de-DE"/>
        </w:rPr>
        <w:t>.</w:t>
      </w:r>
      <w:r w:rsidRPr="007D3550">
        <w:rPr>
          <w:rFonts w:ascii="Arial" w:hAnsi="Arial" w:cs="Arial"/>
          <w:lang w:val="de-DE"/>
        </w:rPr>
        <w:t xml:space="preserve"> Neun Bühnen </w:t>
      </w:r>
      <w:r w:rsidR="00BF5660" w:rsidRPr="007D3550">
        <w:rPr>
          <w:rFonts w:ascii="Arial" w:hAnsi="Arial" w:cs="Arial"/>
          <w:lang w:val="de-DE"/>
        </w:rPr>
        <w:t>aus dem ganzen Land mit</w:t>
      </w:r>
      <w:r w:rsidRPr="007D3550">
        <w:rPr>
          <w:rFonts w:ascii="Arial" w:hAnsi="Arial" w:cs="Arial"/>
          <w:lang w:val="de-DE"/>
        </w:rPr>
        <w:t xml:space="preserve"> insgesamt fünfzig </w:t>
      </w:r>
      <w:proofErr w:type="spellStart"/>
      <w:proofErr w:type="gramStart"/>
      <w:r w:rsidRPr="007D3550">
        <w:rPr>
          <w:rFonts w:ascii="Arial" w:hAnsi="Arial" w:cs="Arial"/>
          <w:lang w:val="de-DE"/>
        </w:rPr>
        <w:t>Darstelle</w:t>
      </w:r>
      <w:r w:rsidR="00C75C4C" w:rsidRPr="007D3550">
        <w:rPr>
          <w:rFonts w:ascii="Arial" w:hAnsi="Arial" w:cs="Arial"/>
          <w:lang w:val="de-DE"/>
        </w:rPr>
        <w:t>r:innen</w:t>
      </w:r>
      <w:proofErr w:type="spellEnd"/>
      <w:proofErr w:type="gramEnd"/>
      <w:r w:rsidRPr="007D3550">
        <w:rPr>
          <w:rFonts w:ascii="Arial" w:hAnsi="Arial" w:cs="Arial"/>
          <w:lang w:val="de-DE"/>
        </w:rPr>
        <w:t xml:space="preserve"> haben </w:t>
      </w:r>
      <w:r w:rsidR="00BF5660" w:rsidRPr="007D3550">
        <w:rPr>
          <w:rFonts w:ascii="Arial" w:hAnsi="Arial" w:cs="Arial"/>
          <w:lang w:val="de-DE"/>
        </w:rPr>
        <w:t>es in den letzten Monaten erarbeitet.</w:t>
      </w:r>
      <w:r w:rsidR="00F80987" w:rsidRPr="007D3550">
        <w:rPr>
          <w:rFonts w:ascii="Arial" w:hAnsi="Arial" w:cs="Arial"/>
          <w:lang w:val="de-DE"/>
        </w:rPr>
        <w:t xml:space="preserve"> </w:t>
      </w:r>
      <w:r w:rsidR="00BF5660" w:rsidRPr="007D3550">
        <w:rPr>
          <w:rFonts w:ascii="Arial" w:hAnsi="Arial" w:cs="Arial"/>
          <w:lang w:val="de-DE"/>
        </w:rPr>
        <w:t xml:space="preserve">Wir sagen jetzt schon </w:t>
      </w:r>
      <w:proofErr w:type="spellStart"/>
      <w:r w:rsidR="00BF5660" w:rsidRPr="007D3550">
        <w:rPr>
          <w:rFonts w:ascii="Arial" w:hAnsi="Arial" w:cs="Arial"/>
          <w:lang w:val="de-DE"/>
        </w:rPr>
        <w:t>Toi</w:t>
      </w:r>
      <w:proofErr w:type="spellEnd"/>
      <w:r w:rsidR="00BF5660" w:rsidRPr="007D3550">
        <w:rPr>
          <w:rFonts w:ascii="Arial" w:hAnsi="Arial" w:cs="Arial"/>
          <w:lang w:val="de-DE"/>
        </w:rPr>
        <w:t xml:space="preserve"> </w:t>
      </w:r>
      <w:proofErr w:type="spellStart"/>
      <w:r w:rsidR="00BF5660" w:rsidRPr="007D3550">
        <w:rPr>
          <w:rFonts w:ascii="Arial" w:hAnsi="Arial" w:cs="Arial"/>
          <w:lang w:val="de-DE"/>
        </w:rPr>
        <w:t>Toi</w:t>
      </w:r>
      <w:proofErr w:type="spellEnd"/>
      <w:r w:rsidR="00BF5660" w:rsidRPr="007D3550">
        <w:rPr>
          <w:rFonts w:ascii="Arial" w:hAnsi="Arial" w:cs="Arial"/>
          <w:lang w:val="de-DE"/>
        </w:rPr>
        <w:t xml:space="preserve"> </w:t>
      </w:r>
      <w:proofErr w:type="spellStart"/>
      <w:r w:rsidR="00BF5660" w:rsidRPr="007D3550">
        <w:rPr>
          <w:rFonts w:ascii="Arial" w:hAnsi="Arial" w:cs="Arial"/>
          <w:lang w:val="de-DE"/>
        </w:rPr>
        <w:t>Toi</w:t>
      </w:r>
      <w:proofErr w:type="spellEnd"/>
      <w:r w:rsidR="00BF5660" w:rsidRPr="007D3550">
        <w:rPr>
          <w:rFonts w:ascii="Arial" w:hAnsi="Arial" w:cs="Arial"/>
          <w:lang w:val="de-DE"/>
        </w:rPr>
        <w:t>.</w:t>
      </w:r>
    </w:p>
    <w:p w14:paraId="4CAA57B0" w14:textId="77777777" w:rsidR="007D3550" w:rsidRDefault="007D3550">
      <w:pPr>
        <w:rPr>
          <w:rFonts w:ascii="Arial" w:hAnsi="Arial" w:cs="Arial"/>
          <w:sz w:val="28"/>
          <w:szCs w:val="28"/>
          <w:lang w:val="de-DE"/>
        </w:rPr>
      </w:pPr>
    </w:p>
    <w:p w14:paraId="2E836E79" w14:textId="77777777" w:rsidR="007D3550" w:rsidRPr="00C81020" w:rsidRDefault="007D3550" w:rsidP="007D3550">
      <w:pPr>
        <w:spacing w:line="320" w:lineRule="atLeast"/>
        <w:rPr>
          <w:rFonts w:ascii="Arial" w:hAnsi="Arial" w:cs="Arial"/>
          <w:u w:val="single"/>
          <w:lang w:val="de-DE"/>
        </w:rPr>
      </w:pPr>
      <w:r w:rsidRPr="00C81020">
        <w:rPr>
          <w:rFonts w:ascii="Arial" w:hAnsi="Arial" w:cs="Arial"/>
          <w:u w:val="single"/>
          <w:lang w:val="de-DE"/>
        </w:rPr>
        <w:t xml:space="preserve">Für weiterführende Informationen wenden Sie sich gerne an: </w:t>
      </w:r>
    </w:p>
    <w:p w14:paraId="2BF6A93A" w14:textId="77777777" w:rsidR="007D3550" w:rsidRDefault="007D3550" w:rsidP="007D3550">
      <w:pPr>
        <w:pStyle w:val="Text"/>
        <w:spacing w:line="320" w:lineRule="atLeast"/>
        <w:rPr>
          <w:rFonts w:ascii="Arial" w:hAnsi="Arial" w:cs="Arial"/>
        </w:rPr>
      </w:pPr>
      <w:proofErr w:type="spellStart"/>
      <w:r>
        <w:rPr>
          <w:rFonts w:ascii="Arial" w:hAnsi="Arial" w:cs="Arial"/>
        </w:rPr>
        <w:t>Mag.a</w:t>
      </w:r>
      <w:proofErr w:type="spellEnd"/>
      <w:r>
        <w:rPr>
          <w:rFonts w:ascii="Arial" w:hAnsi="Arial" w:cs="Arial"/>
        </w:rPr>
        <w:t xml:space="preserve"> Christine Frei, Tiroler Volksschauspiele, Public Relations</w:t>
      </w:r>
    </w:p>
    <w:p w14:paraId="30C6D4B7" w14:textId="77777777" w:rsidR="007D3550" w:rsidRPr="006F041A" w:rsidRDefault="007D3550" w:rsidP="007D3550">
      <w:pPr>
        <w:pStyle w:val="Text"/>
        <w:spacing w:line="320" w:lineRule="atLeast"/>
        <w:rPr>
          <w:rFonts w:ascii="Arial" w:hAnsi="Arial" w:cs="Arial"/>
        </w:rPr>
      </w:pPr>
      <w:r>
        <w:rPr>
          <w:rFonts w:ascii="Arial" w:hAnsi="Arial" w:cs="Arial"/>
        </w:rPr>
        <w:t>Tel. +43 676 82458361, christine.frei@volksschauspiele.at</w:t>
      </w:r>
    </w:p>
    <w:p w14:paraId="2A12CE5C" w14:textId="77777777" w:rsidR="007D3550" w:rsidRDefault="007D3550">
      <w:pPr>
        <w:rPr>
          <w:rFonts w:ascii="Arial" w:hAnsi="Arial" w:cs="Arial"/>
          <w:sz w:val="28"/>
          <w:szCs w:val="28"/>
          <w:lang w:val="de-DE"/>
        </w:rPr>
      </w:pPr>
    </w:p>
    <w:sectPr w:rsidR="007D355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6CF"/>
    <w:rsid w:val="000F41B8"/>
    <w:rsid w:val="0036001B"/>
    <w:rsid w:val="003C1EF2"/>
    <w:rsid w:val="0048191E"/>
    <w:rsid w:val="005A0826"/>
    <w:rsid w:val="005E2085"/>
    <w:rsid w:val="006206CF"/>
    <w:rsid w:val="00635FFE"/>
    <w:rsid w:val="00715977"/>
    <w:rsid w:val="007C0C62"/>
    <w:rsid w:val="007D3550"/>
    <w:rsid w:val="00853E09"/>
    <w:rsid w:val="008A7F80"/>
    <w:rsid w:val="00904480"/>
    <w:rsid w:val="009D6590"/>
    <w:rsid w:val="00A374D6"/>
    <w:rsid w:val="00A957E4"/>
    <w:rsid w:val="00B04612"/>
    <w:rsid w:val="00B41F79"/>
    <w:rsid w:val="00BF5660"/>
    <w:rsid w:val="00C40192"/>
    <w:rsid w:val="00C600D0"/>
    <w:rsid w:val="00C65205"/>
    <w:rsid w:val="00C75C4C"/>
    <w:rsid w:val="00D608BB"/>
    <w:rsid w:val="00EA1319"/>
    <w:rsid w:val="00EF0FE7"/>
    <w:rsid w:val="00F8098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4450C"/>
  <w15:chartTrackingRefBased/>
  <w15:docId w15:val="{21AED745-E639-4663-BDBF-C0460A8D1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206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6206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6206CF"/>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6206CF"/>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6206CF"/>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6206C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206C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206C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206C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206CF"/>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6206CF"/>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6206CF"/>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6206CF"/>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6206CF"/>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6206C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206C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206C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206CF"/>
    <w:rPr>
      <w:rFonts w:eastAsiaTheme="majorEastAsia" w:cstheme="majorBidi"/>
      <w:color w:val="272727" w:themeColor="text1" w:themeTint="D8"/>
    </w:rPr>
  </w:style>
  <w:style w:type="paragraph" w:styleId="Titel">
    <w:name w:val="Title"/>
    <w:basedOn w:val="Standard"/>
    <w:next w:val="Standard"/>
    <w:link w:val="TitelZchn"/>
    <w:uiPriority w:val="10"/>
    <w:qFormat/>
    <w:rsid w:val="006206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206C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206C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206C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206C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206CF"/>
    <w:rPr>
      <w:i/>
      <w:iCs/>
      <w:color w:val="404040" w:themeColor="text1" w:themeTint="BF"/>
    </w:rPr>
  </w:style>
  <w:style w:type="paragraph" w:styleId="Listenabsatz">
    <w:name w:val="List Paragraph"/>
    <w:basedOn w:val="Standard"/>
    <w:uiPriority w:val="34"/>
    <w:qFormat/>
    <w:rsid w:val="006206CF"/>
    <w:pPr>
      <w:ind w:left="720"/>
      <w:contextualSpacing/>
    </w:pPr>
  </w:style>
  <w:style w:type="character" w:styleId="IntensiveHervorhebung">
    <w:name w:val="Intense Emphasis"/>
    <w:basedOn w:val="Absatz-Standardschriftart"/>
    <w:uiPriority w:val="21"/>
    <w:qFormat/>
    <w:rsid w:val="006206CF"/>
    <w:rPr>
      <w:i/>
      <w:iCs/>
      <w:color w:val="2F5496" w:themeColor="accent1" w:themeShade="BF"/>
    </w:rPr>
  </w:style>
  <w:style w:type="paragraph" w:styleId="IntensivesZitat">
    <w:name w:val="Intense Quote"/>
    <w:basedOn w:val="Standard"/>
    <w:next w:val="Standard"/>
    <w:link w:val="IntensivesZitatZchn"/>
    <w:uiPriority w:val="30"/>
    <w:qFormat/>
    <w:rsid w:val="006206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6206CF"/>
    <w:rPr>
      <w:i/>
      <w:iCs/>
      <w:color w:val="2F5496" w:themeColor="accent1" w:themeShade="BF"/>
    </w:rPr>
  </w:style>
  <w:style w:type="character" w:styleId="IntensiverVerweis">
    <w:name w:val="Intense Reference"/>
    <w:basedOn w:val="Absatz-Standardschriftart"/>
    <w:uiPriority w:val="32"/>
    <w:qFormat/>
    <w:rsid w:val="006206CF"/>
    <w:rPr>
      <w:b/>
      <w:bCs/>
      <w:smallCaps/>
      <w:color w:val="2F5496" w:themeColor="accent1" w:themeShade="BF"/>
      <w:spacing w:val="5"/>
    </w:rPr>
  </w:style>
  <w:style w:type="paragraph" w:customStyle="1" w:styleId="Text">
    <w:name w:val="Text"/>
    <w:rsid w:val="007D3550"/>
    <w:pPr>
      <w:spacing w:after="0" w:line="240" w:lineRule="auto"/>
    </w:pPr>
    <w:rPr>
      <w:rFonts w:ascii="Helvetica Neue" w:eastAsia="Arial Unicode MS" w:hAnsi="Helvetica Neue" w:cs="Arial Unicode MS"/>
      <w:color w:val="000000"/>
      <w:kern w:val="0"/>
      <w:lang w:val="de-DE" w:eastAsia="de-AT"/>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3980</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Frei</dc:creator>
  <cp:keywords/>
  <dc:description/>
  <cp:lastModifiedBy>Christine Frei</cp:lastModifiedBy>
  <cp:revision>9</cp:revision>
  <cp:lastPrinted>2025-07-06T09:44:00Z</cp:lastPrinted>
  <dcterms:created xsi:type="dcterms:W3CDTF">2025-07-06T08:42:00Z</dcterms:created>
  <dcterms:modified xsi:type="dcterms:W3CDTF">2025-07-06T09:59:00Z</dcterms:modified>
</cp:coreProperties>
</file>